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955CE">
      <w:pPr>
        <w:spacing w:line="360" w:lineRule="auto"/>
        <w:jc w:val="center"/>
        <w:rPr>
          <w:rFonts w:eastAsia="仿宋"/>
          <w:b/>
          <w:bCs/>
          <w:sz w:val="32"/>
          <w:szCs w:val="32"/>
        </w:rPr>
      </w:pPr>
      <w:bookmarkStart w:id="0" w:name="OLE_LINK22"/>
      <w:r>
        <w:rPr>
          <w:rFonts w:eastAsia="仿宋"/>
          <w:b/>
          <w:bCs/>
          <w:sz w:val="32"/>
          <w:szCs w:val="32"/>
        </w:rPr>
        <w:t>中国科学院福建物质结构研究所</w:t>
      </w:r>
      <w:bookmarkStart w:id="1" w:name="OLE_LINK23"/>
      <w:r>
        <w:rPr>
          <w:rFonts w:eastAsia="仿宋"/>
          <w:b/>
          <w:bCs/>
          <w:sz w:val="32"/>
          <w:szCs w:val="32"/>
        </w:rPr>
        <w:t>非标光学零部件定向、切割、抛光</w:t>
      </w:r>
    </w:p>
    <w:p w14:paraId="1D9DBD6B">
      <w:pPr>
        <w:spacing w:line="360" w:lineRule="auto"/>
        <w:jc w:val="center"/>
        <w:rPr>
          <w:rFonts w:eastAsia="仿宋"/>
          <w:b/>
          <w:bCs/>
          <w:color w:val="333333"/>
          <w:kern w:val="0"/>
          <w:sz w:val="32"/>
          <w:szCs w:val="32"/>
          <w:shd w:val="clear" w:color="auto" w:fill="FFFFFF"/>
          <w:lang w:bidi="ar"/>
        </w:rPr>
      </w:pPr>
      <w:r>
        <w:rPr>
          <w:rFonts w:eastAsia="仿宋"/>
          <w:b/>
          <w:bCs/>
          <w:sz w:val="32"/>
          <w:szCs w:val="32"/>
        </w:rPr>
        <w:t>外协加工</w:t>
      </w:r>
      <w:bookmarkEnd w:id="1"/>
      <w:r>
        <w:rPr>
          <w:rFonts w:hint="eastAsia" w:eastAsia="仿宋"/>
          <w:b/>
          <w:bCs/>
          <w:sz w:val="32"/>
          <w:szCs w:val="32"/>
        </w:rPr>
        <w:t>合格</w:t>
      </w:r>
      <w:r>
        <w:rPr>
          <w:rFonts w:eastAsia="仿宋"/>
          <w:b/>
          <w:bCs/>
          <w:sz w:val="32"/>
          <w:szCs w:val="32"/>
        </w:rPr>
        <w:t>供应商公开遴选</w:t>
      </w:r>
      <w:bookmarkEnd w:id="0"/>
      <w:r>
        <w:rPr>
          <w:rFonts w:eastAsia="仿宋"/>
          <w:b/>
          <w:bCs/>
          <w:color w:val="333333"/>
          <w:kern w:val="0"/>
          <w:sz w:val="32"/>
          <w:szCs w:val="32"/>
          <w:shd w:val="clear" w:color="auto" w:fill="FFFFFF"/>
          <w:lang w:bidi="ar"/>
        </w:rPr>
        <w:t>项目公告</w:t>
      </w:r>
    </w:p>
    <w:p w14:paraId="477875D5">
      <w:pPr>
        <w:spacing w:line="360" w:lineRule="auto"/>
        <w:jc w:val="center"/>
        <w:rPr>
          <w:rFonts w:eastAsia="仿宋"/>
          <w:b/>
          <w:bCs/>
          <w:color w:val="333333"/>
          <w:kern w:val="0"/>
          <w:sz w:val="30"/>
          <w:szCs w:val="30"/>
          <w:shd w:val="clear" w:color="auto" w:fill="FFFFFF"/>
          <w:lang w:bidi="ar"/>
        </w:rPr>
      </w:pPr>
      <w:r>
        <w:rPr>
          <w:sz w:val="30"/>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207010</wp:posOffset>
                </wp:positionV>
                <wp:extent cx="6223635" cy="0"/>
                <wp:effectExtent l="0" t="6350" r="0" b="6350"/>
                <wp:wrapNone/>
                <wp:docPr id="2" name="直接连接符 2"/>
                <wp:cNvGraphicFramePr/>
                <a:graphic xmlns:a="http://schemas.openxmlformats.org/drawingml/2006/main">
                  <a:graphicData uri="http://schemas.microsoft.com/office/word/2010/wordprocessingShape">
                    <wps:wsp>
                      <wps:cNvCnPr/>
                      <wps:spPr>
                        <a:xfrm>
                          <a:off x="865505" y="1913890"/>
                          <a:ext cx="6223635" cy="0"/>
                        </a:xfrm>
                        <a:prstGeom prst="line">
                          <a:avLst/>
                        </a:prstGeom>
                        <a:noFill/>
                        <a:ln w="12700" cap="flat" cmpd="sng" algn="ctr">
                          <a:solidFill>
                            <a:srgbClr val="000000"/>
                          </a:solidFill>
                          <a:prstDash val="solid"/>
                          <a:headEnd type="none"/>
                          <a:tailEnd type="none"/>
                        </a:ln>
                        <a:effectLst/>
                      </wps:spPr>
                      <wps:bodyPr/>
                    </wps:wsp>
                  </a:graphicData>
                </a:graphic>
              </wp:anchor>
            </w:drawing>
          </mc:Choice>
          <mc:Fallback>
            <w:pict>
              <v:line id="_x0000_s1026" o:spid="_x0000_s1026" o:spt="20" style="position:absolute;left:0pt;margin-left:-5pt;margin-top:16.3pt;height:0pt;width:490.05pt;z-index:251659264;mso-width-relative:page;mso-height-relative:page;" filled="f" stroked="t" coordsize="21600,21600" o:gfxdata="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ecpH2AAAAAkBAAAPAAAAAAAAAAEAIAAAACIAAABkcnMvZG93&#10;bnJldi54bWxQSwECFAAUAAAACACHTuJAfB6IjQACAADkAwAADgAAAAAAAAABACAAAAAnAQAAZHJz&#10;L2Uyb0RvYy54bWxQSwUGAAAAAAYABgBZAQAAmQUAAAAA&#10;">
                <v:fill on="f" focussize="0,0"/>
                <v:stroke weight="1pt" color="#000000" joinstyle="round"/>
                <v:imagedata o:title=""/>
                <o:lock v:ext="edit" aspectratio="f"/>
              </v:line>
            </w:pict>
          </mc:Fallback>
        </mc:AlternateContent>
      </w:r>
    </w:p>
    <w:p w14:paraId="734D3C8D">
      <w:pPr>
        <w:pStyle w:val="2"/>
        <w:widowControl/>
        <w:numPr>
          <w:ilvl w:val="0"/>
          <w:numId w:val="1"/>
        </w:numPr>
        <w:spacing w:before="156" w:beforeLines="50" w:beforeAutospacing="0" w:after="0" w:afterAutospacing="0" w:line="360" w:lineRule="auto"/>
        <w:ind w:firstLine="561" w:firstLineChars="200"/>
        <w:rPr>
          <w:rFonts w:hint="default" w:ascii="Times New Roman" w:hAnsi="Times New Roman" w:eastAsia="华文仿宋"/>
          <w:bCs/>
          <w:color w:val="333333"/>
          <w:sz w:val="28"/>
          <w:szCs w:val="28"/>
          <w:shd w:val="clear" w:color="auto" w:fill="FFFFFF"/>
        </w:rPr>
      </w:pPr>
      <w:r>
        <w:rPr>
          <w:rFonts w:ascii="Times New Roman" w:hAnsi="Times New Roman" w:eastAsia="华文仿宋"/>
          <w:bCs/>
          <w:color w:val="333333"/>
          <w:sz w:val="28"/>
          <w:szCs w:val="28"/>
          <w:shd w:val="clear" w:color="auto" w:fill="FFFFFF"/>
        </w:rPr>
        <w:t>公开遴选目的</w:t>
      </w:r>
    </w:p>
    <w:p w14:paraId="7518D4B2">
      <w:pPr>
        <w:spacing w:line="360" w:lineRule="auto"/>
        <w:ind w:firstLine="480" w:firstLineChars="200"/>
        <w:rPr>
          <w:rFonts w:eastAsia="仿宋"/>
          <w:color w:val="333333"/>
          <w:kern w:val="0"/>
          <w:sz w:val="24"/>
          <w:shd w:val="clear" w:color="auto" w:fill="FFFFFF"/>
        </w:rPr>
      </w:pPr>
      <w:r>
        <w:rPr>
          <w:rFonts w:eastAsia="仿宋"/>
          <w:color w:val="333333"/>
          <w:kern w:val="0"/>
          <w:sz w:val="24"/>
          <w:shd w:val="clear" w:color="auto" w:fill="FFFFFF"/>
        </w:rPr>
        <w:t>为确保中国科学院福建物质结构研究所非标光学零部件</w:t>
      </w:r>
      <w:r>
        <w:rPr>
          <w:rFonts w:hint="eastAsia" w:eastAsia="仿宋"/>
          <w:color w:val="333333"/>
          <w:kern w:val="0"/>
          <w:sz w:val="24"/>
          <w:shd w:val="clear" w:color="auto" w:fill="FFFFFF"/>
        </w:rPr>
        <w:t>定向、切割、抛光</w:t>
      </w:r>
      <w:r>
        <w:rPr>
          <w:rFonts w:eastAsia="仿宋"/>
          <w:color w:val="333333"/>
          <w:kern w:val="0"/>
          <w:sz w:val="24"/>
          <w:shd w:val="clear" w:color="auto" w:fill="FFFFFF"/>
        </w:rPr>
        <w:t>外协加工供应商具备优质的资质，提升</w:t>
      </w:r>
      <w:r>
        <w:rPr>
          <w:rFonts w:hint="eastAsia" w:eastAsia="仿宋"/>
          <w:color w:val="333333"/>
          <w:kern w:val="0"/>
          <w:sz w:val="24"/>
          <w:shd w:val="clear" w:color="auto" w:fill="FFFFFF"/>
        </w:rPr>
        <w:t>外协加工</w:t>
      </w:r>
      <w:r>
        <w:rPr>
          <w:rFonts w:eastAsia="仿宋"/>
          <w:color w:val="333333"/>
          <w:kern w:val="0"/>
          <w:sz w:val="24"/>
          <w:shd w:val="clear" w:color="auto" w:fill="FFFFFF"/>
        </w:rPr>
        <w:t>的质量和效率，遵循公开、公平、公正、择优的原则，中国科学院福建物质结构研究所拟采取公开遴选非标光学零部件</w:t>
      </w:r>
      <w:r>
        <w:rPr>
          <w:rFonts w:hint="eastAsia" w:eastAsia="仿宋"/>
          <w:color w:val="333333"/>
          <w:kern w:val="0"/>
          <w:sz w:val="24"/>
          <w:shd w:val="clear" w:color="auto" w:fill="FFFFFF"/>
        </w:rPr>
        <w:t>定向、切割、抛光</w:t>
      </w:r>
      <w:r>
        <w:rPr>
          <w:rFonts w:eastAsia="仿宋"/>
          <w:color w:val="333333"/>
          <w:kern w:val="0"/>
          <w:sz w:val="24"/>
          <w:shd w:val="clear" w:color="auto" w:fill="FFFFFF"/>
        </w:rPr>
        <w:t>外协加工</w:t>
      </w:r>
      <w:r>
        <w:rPr>
          <w:rFonts w:hint="eastAsia" w:eastAsia="仿宋"/>
          <w:color w:val="333333"/>
          <w:kern w:val="0"/>
          <w:sz w:val="24"/>
          <w:shd w:val="clear" w:color="auto" w:fill="FFFFFF"/>
        </w:rPr>
        <w:t>合格</w:t>
      </w:r>
      <w:r>
        <w:rPr>
          <w:rFonts w:eastAsia="仿宋"/>
          <w:color w:val="333333"/>
          <w:kern w:val="0"/>
          <w:sz w:val="24"/>
          <w:shd w:val="clear" w:color="auto" w:fill="FFFFFF"/>
        </w:rPr>
        <w:t>供应商。</w:t>
      </w:r>
    </w:p>
    <w:p w14:paraId="54A4AB05">
      <w:pPr>
        <w:pStyle w:val="2"/>
        <w:widowControl/>
        <w:numPr>
          <w:ilvl w:val="0"/>
          <w:numId w:val="1"/>
        </w:numPr>
        <w:spacing w:before="156" w:beforeLines="50" w:beforeAutospacing="0" w:after="0" w:afterAutospacing="0" w:line="360" w:lineRule="auto"/>
        <w:ind w:firstLine="561" w:firstLineChars="200"/>
        <w:rPr>
          <w:rFonts w:hint="default" w:ascii="Times New Roman" w:hAnsi="Times New Roman" w:eastAsia="华文仿宋"/>
          <w:bCs/>
          <w:color w:val="333333"/>
          <w:sz w:val="28"/>
          <w:szCs w:val="28"/>
          <w:shd w:val="clear" w:color="auto" w:fill="FFFFFF"/>
        </w:rPr>
      </w:pPr>
      <w:r>
        <w:rPr>
          <w:rFonts w:hint="default" w:ascii="Times New Roman" w:hAnsi="Times New Roman" w:eastAsia="华文仿宋"/>
          <w:bCs/>
          <w:color w:val="333333"/>
          <w:sz w:val="28"/>
          <w:szCs w:val="28"/>
          <w:shd w:val="clear" w:color="auto" w:fill="FFFFFF"/>
        </w:rPr>
        <w:t>项目基本情况</w:t>
      </w:r>
    </w:p>
    <w:p w14:paraId="4C41D07B">
      <w:pPr>
        <w:pStyle w:val="8"/>
        <w:widowControl/>
        <w:numPr>
          <w:ilvl w:val="0"/>
          <w:numId w:val="2"/>
        </w:numPr>
        <w:spacing w:before="0" w:beforeAutospacing="0" w:after="0" w:afterAutospacing="0" w:line="360" w:lineRule="auto"/>
        <w:ind w:firstLine="480" w:firstLineChars="200"/>
        <w:rPr>
          <w:rFonts w:eastAsia="仿宋"/>
          <w:color w:val="333333"/>
          <w:shd w:val="clear" w:color="auto" w:fill="FFFFFF"/>
        </w:rPr>
      </w:pPr>
      <w:r>
        <w:rPr>
          <w:rFonts w:hint="eastAsia" w:eastAsia="仿宋"/>
          <w:color w:val="333333"/>
          <w:shd w:val="clear" w:color="auto" w:fill="FFFFFF"/>
        </w:rPr>
        <w:t>项目名称：非标光学零部件定向、切割、抛光外协加工合格供应商</w:t>
      </w:r>
      <w:r>
        <w:rPr>
          <w:rFonts w:hint="eastAsia" w:eastAsia="仿宋"/>
          <w:color w:val="333333"/>
          <w:shd w:val="clear" w:color="auto" w:fill="FFFFFF"/>
          <w:lang w:bidi="ar"/>
        </w:rPr>
        <w:t>公开遴选项目</w:t>
      </w:r>
    </w:p>
    <w:p w14:paraId="13E7ED95">
      <w:pPr>
        <w:pStyle w:val="8"/>
        <w:widowControl/>
        <w:numPr>
          <w:ilvl w:val="0"/>
          <w:numId w:val="2"/>
        </w:numPr>
        <w:spacing w:before="0" w:beforeAutospacing="0" w:after="0" w:afterAutospacing="0" w:line="360" w:lineRule="auto"/>
        <w:ind w:firstLine="480" w:firstLineChars="200"/>
        <w:rPr>
          <w:rFonts w:eastAsia="仿宋"/>
          <w:color w:val="333333"/>
          <w:shd w:val="clear" w:color="auto" w:fill="FFFFFF"/>
        </w:rPr>
      </w:pPr>
      <w:r>
        <w:rPr>
          <w:rFonts w:eastAsia="仿宋"/>
          <w:color w:val="333333"/>
          <w:shd w:val="clear" w:color="auto" w:fill="FFFFFF"/>
        </w:rPr>
        <w:t>服务期限：自合同签订之日起，三年</w:t>
      </w:r>
    </w:p>
    <w:p w14:paraId="43921A03">
      <w:pPr>
        <w:pStyle w:val="8"/>
        <w:widowControl/>
        <w:numPr>
          <w:ilvl w:val="0"/>
          <w:numId w:val="2"/>
        </w:numPr>
        <w:spacing w:before="0" w:beforeAutospacing="0" w:after="0" w:afterAutospacing="0" w:line="360" w:lineRule="auto"/>
        <w:ind w:firstLine="480" w:firstLineChars="200"/>
        <w:rPr>
          <w:rFonts w:eastAsia="仿宋"/>
          <w:color w:val="333333"/>
          <w:shd w:val="clear" w:color="auto" w:fill="FFFFFF"/>
        </w:rPr>
      </w:pPr>
      <w:r>
        <w:rPr>
          <w:rFonts w:eastAsia="仿宋"/>
          <w:color w:val="333333"/>
          <w:shd w:val="clear" w:color="auto" w:fill="FFFFFF"/>
        </w:rPr>
        <w:t>遴选需求：</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1"/>
        <w:gridCol w:w="6389"/>
      </w:tblGrid>
      <w:tr w14:paraId="5306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21" w:type="dxa"/>
            <w:vAlign w:val="center"/>
          </w:tcPr>
          <w:p w14:paraId="56FCB75C">
            <w:pPr>
              <w:pStyle w:val="8"/>
              <w:widowControl/>
              <w:spacing w:before="0" w:beforeAutospacing="0" w:after="0" w:afterAutospacing="0" w:line="360" w:lineRule="auto"/>
              <w:jc w:val="center"/>
              <w:rPr>
                <w:rFonts w:eastAsia="仿宋"/>
                <w:b/>
                <w:bCs/>
                <w:color w:val="333333"/>
                <w:shd w:val="clear" w:color="auto" w:fill="FFFFFF"/>
              </w:rPr>
            </w:pPr>
            <w:r>
              <w:rPr>
                <w:rFonts w:hint="eastAsia" w:eastAsia="仿宋"/>
                <w:b/>
                <w:bCs/>
                <w:color w:val="333333"/>
                <w:shd w:val="clear" w:color="auto" w:fill="FFFFFF"/>
              </w:rPr>
              <w:t>服务内容</w:t>
            </w:r>
          </w:p>
        </w:tc>
        <w:tc>
          <w:tcPr>
            <w:tcW w:w="6389" w:type="dxa"/>
            <w:vAlign w:val="center"/>
          </w:tcPr>
          <w:p w14:paraId="38132F32">
            <w:pPr>
              <w:pStyle w:val="8"/>
              <w:widowControl/>
              <w:spacing w:before="0" w:beforeAutospacing="0" w:after="0" w:afterAutospacing="0" w:line="360" w:lineRule="auto"/>
              <w:rPr>
                <w:rFonts w:eastAsia="仿宋"/>
                <w:color w:val="333333"/>
                <w:shd w:val="clear" w:color="auto" w:fill="FFFFFF"/>
              </w:rPr>
            </w:pPr>
            <w:r>
              <w:rPr>
                <w:rFonts w:hint="eastAsia" w:eastAsia="仿宋"/>
                <w:color w:val="333333"/>
                <w:shd w:val="clear" w:color="auto" w:fill="FFFFFF"/>
              </w:rPr>
              <w:t>科研实验所需的非标光学零部件的定向、切割、抛光服务</w:t>
            </w:r>
          </w:p>
        </w:tc>
      </w:tr>
      <w:tr w14:paraId="24FB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21" w:type="dxa"/>
            <w:vAlign w:val="center"/>
          </w:tcPr>
          <w:p w14:paraId="375541C5">
            <w:pPr>
              <w:pStyle w:val="8"/>
              <w:widowControl/>
              <w:spacing w:before="0" w:beforeAutospacing="0" w:after="0" w:afterAutospacing="0" w:line="360" w:lineRule="auto"/>
              <w:jc w:val="center"/>
              <w:rPr>
                <w:rFonts w:eastAsia="仿宋"/>
                <w:b/>
                <w:bCs/>
                <w:color w:val="333333"/>
                <w:shd w:val="clear" w:color="auto" w:fill="FFFFFF"/>
              </w:rPr>
            </w:pPr>
            <w:r>
              <w:rPr>
                <w:rFonts w:eastAsia="仿宋"/>
                <w:b/>
                <w:bCs/>
                <w:color w:val="333333"/>
                <w:shd w:val="clear" w:color="auto" w:fill="FFFFFF"/>
              </w:rPr>
              <w:t>供应商入围标准</w:t>
            </w:r>
          </w:p>
        </w:tc>
        <w:tc>
          <w:tcPr>
            <w:tcW w:w="6389" w:type="dxa"/>
            <w:vAlign w:val="center"/>
          </w:tcPr>
          <w:p w14:paraId="5CC8F8BC">
            <w:pPr>
              <w:pStyle w:val="8"/>
              <w:widowControl/>
              <w:spacing w:before="0" w:beforeAutospacing="0" w:after="0" w:afterAutospacing="0" w:line="360" w:lineRule="auto"/>
              <w:rPr>
                <w:rFonts w:eastAsia="仿宋"/>
                <w:color w:val="333333"/>
                <w:shd w:val="clear" w:color="auto" w:fill="FFFFFF"/>
              </w:rPr>
            </w:pPr>
            <w:r>
              <w:rPr>
                <w:rFonts w:eastAsia="仿宋"/>
                <w:color w:val="333333"/>
                <w:shd w:val="clear" w:color="auto" w:fill="FFFFFF"/>
              </w:rPr>
              <w:t>研究所评审制</w:t>
            </w:r>
          </w:p>
        </w:tc>
      </w:tr>
      <w:tr w14:paraId="7A2E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21" w:type="dxa"/>
            <w:vAlign w:val="center"/>
          </w:tcPr>
          <w:p w14:paraId="50193DE3">
            <w:pPr>
              <w:pStyle w:val="8"/>
              <w:widowControl/>
              <w:spacing w:before="0" w:beforeAutospacing="0" w:after="0" w:afterAutospacing="0" w:line="360" w:lineRule="auto"/>
              <w:jc w:val="center"/>
              <w:rPr>
                <w:rFonts w:eastAsia="仿宋"/>
                <w:b/>
                <w:bCs/>
                <w:color w:val="333333"/>
                <w:shd w:val="clear" w:color="auto" w:fill="FFFFFF"/>
              </w:rPr>
            </w:pPr>
            <w:r>
              <w:rPr>
                <w:rFonts w:eastAsia="仿宋"/>
                <w:b/>
                <w:bCs/>
                <w:color w:val="333333"/>
                <w:shd w:val="clear" w:color="auto" w:fill="FFFFFF"/>
              </w:rPr>
              <w:t>服务要求</w:t>
            </w:r>
          </w:p>
        </w:tc>
        <w:tc>
          <w:tcPr>
            <w:tcW w:w="6389" w:type="dxa"/>
            <w:vAlign w:val="center"/>
          </w:tcPr>
          <w:p w14:paraId="73680FB1">
            <w:pPr>
              <w:pStyle w:val="8"/>
              <w:widowControl/>
              <w:spacing w:before="0" w:beforeAutospacing="0" w:after="0" w:afterAutospacing="0" w:line="360" w:lineRule="auto"/>
              <w:jc w:val="both"/>
              <w:rPr>
                <w:rFonts w:eastAsia="仿宋"/>
                <w:color w:val="333333"/>
                <w:shd w:val="clear" w:color="auto" w:fill="FFFFFF"/>
              </w:rPr>
            </w:pPr>
            <w:r>
              <w:rPr>
                <w:rFonts w:hint="eastAsia" w:eastAsia="仿宋"/>
                <w:color w:val="333333"/>
                <w:shd w:val="clear" w:color="auto" w:fill="FFFFFF"/>
              </w:rPr>
              <w:t>按研究所要求进行加工</w:t>
            </w:r>
          </w:p>
        </w:tc>
      </w:tr>
      <w:tr w14:paraId="56E0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21" w:type="dxa"/>
            <w:vAlign w:val="center"/>
          </w:tcPr>
          <w:p w14:paraId="77E73304">
            <w:pPr>
              <w:pStyle w:val="8"/>
              <w:widowControl/>
              <w:spacing w:before="0" w:beforeAutospacing="0" w:after="0" w:afterAutospacing="0" w:line="360" w:lineRule="auto"/>
              <w:jc w:val="center"/>
              <w:rPr>
                <w:rFonts w:eastAsia="仿宋"/>
                <w:b/>
                <w:bCs/>
                <w:color w:val="333333"/>
                <w:shd w:val="clear" w:color="auto" w:fill="FFFFFF"/>
              </w:rPr>
            </w:pPr>
            <w:r>
              <w:rPr>
                <w:rFonts w:eastAsia="仿宋"/>
                <w:b/>
                <w:bCs/>
                <w:color w:val="333333"/>
                <w:shd w:val="clear" w:color="auto" w:fill="FFFFFF"/>
              </w:rPr>
              <w:t>服务地点</w:t>
            </w:r>
          </w:p>
        </w:tc>
        <w:tc>
          <w:tcPr>
            <w:tcW w:w="6389" w:type="dxa"/>
            <w:vAlign w:val="center"/>
          </w:tcPr>
          <w:p w14:paraId="7B9D26A5">
            <w:pPr>
              <w:pStyle w:val="8"/>
              <w:widowControl/>
              <w:spacing w:before="0" w:beforeAutospacing="0" w:after="0" w:afterAutospacing="0" w:line="360" w:lineRule="auto"/>
              <w:rPr>
                <w:rFonts w:eastAsia="仿宋"/>
                <w:color w:val="333333"/>
                <w:shd w:val="clear" w:color="auto" w:fill="FFFFFF"/>
              </w:rPr>
            </w:pPr>
            <w:r>
              <w:rPr>
                <w:rFonts w:eastAsia="仿宋"/>
                <w:color w:val="333333"/>
                <w:shd w:val="clear" w:color="auto" w:fill="FFFFFF"/>
              </w:rPr>
              <w:t>采购人指定地点</w:t>
            </w:r>
          </w:p>
        </w:tc>
      </w:tr>
      <w:tr w14:paraId="7095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21" w:type="dxa"/>
            <w:vAlign w:val="center"/>
          </w:tcPr>
          <w:p w14:paraId="00AB2FFC">
            <w:pPr>
              <w:pStyle w:val="8"/>
              <w:widowControl/>
              <w:spacing w:before="0" w:beforeAutospacing="0" w:after="0" w:afterAutospacing="0" w:line="360" w:lineRule="auto"/>
              <w:jc w:val="center"/>
              <w:rPr>
                <w:rFonts w:eastAsia="仿宋"/>
                <w:b/>
                <w:bCs/>
                <w:color w:val="333333"/>
                <w:shd w:val="clear" w:color="auto" w:fill="FFFFFF"/>
              </w:rPr>
            </w:pPr>
            <w:r>
              <w:rPr>
                <w:rFonts w:eastAsia="仿宋"/>
                <w:b/>
                <w:bCs/>
                <w:color w:val="333333"/>
                <w:shd w:val="clear" w:color="auto" w:fill="FFFFFF"/>
              </w:rPr>
              <w:t>服务对象</w:t>
            </w:r>
          </w:p>
        </w:tc>
        <w:tc>
          <w:tcPr>
            <w:tcW w:w="6389" w:type="dxa"/>
            <w:vAlign w:val="center"/>
          </w:tcPr>
          <w:p w14:paraId="425C78DD">
            <w:pPr>
              <w:pStyle w:val="8"/>
              <w:widowControl/>
              <w:spacing w:before="0" w:beforeAutospacing="0" w:after="0" w:afterAutospacing="0" w:line="360" w:lineRule="auto"/>
              <w:rPr>
                <w:rFonts w:eastAsia="仿宋"/>
                <w:color w:val="333333"/>
                <w:shd w:val="clear" w:color="auto" w:fill="FFFFFF"/>
              </w:rPr>
            </w:pPr>
            <w:r>
              <w:rPr>
                <w:rFonts w:eastAsia="仿宋"/>
                <w:color w:val="333333"/>
                <w:shd w:val="clear" w:color="auto" w:fill="FFFFFF"/>
              </w:rPr>
              <w:t>中国科学院福建物质结构研究所</w:t>
            </w:r>
          </w:p>
        </w:tc>
      </w:tr>
    </w:tbl>
    <w:p w14:paraId="35E0AC16">
      <w:pPr>
        <w:pStyle w:val="2"/>
        <w:widowControl/>
        <w:numPr>
          <w:ilvl w:val="0"/>
          <w:numId w:val="1"/>
        </w:numPr>
        <w:spacing w:before="156" w:beforeLines="50" w:beforeAutospacing="0" w:after="0" w:afterAutospacing="0" w:line="360" w:lineRule="auto"/>
        <w:ind w:firstLine="561" w:firstLineChars="200"/>
        <w:rPr>
          <w:rFonts w:hint="default" w:ascii="Times New Roman" w:hAnsi="Times New Roman" w:eastAsia="华文仿宋"/>
          <w:bCs/>
          <w:color w:val="333333"/>
          <w:sz w:val="28"/>
          <w:szCs w:val="28"/>
          <w:shd w:val="clear" w:color="auto" w:fill="FFFFFF"/>
        </w:rPr>
      </w:pPr>
      <w:r>
        <w:rPr>
          <w:rFonts w:hint="default" w:ascii="Times New Roman" w:hAnsi="Times New Roman" w:eastAsia="华文仿宋"/>
          <w:bCs/>
          <w:color w:val="333333"/>
          <w:sz w:val="28"/>
          <w:szCs w:val="28"/>
          <w:shd w:val="clear" w:color="auto" w:fill="FFFFFF"/>
        </w:rPr>
        <w:t>供应商具备条件</w:t>
      </w:r>
    </w:p>
    <w:p w14:paraId="0736AB93">
      <w:pPr>
        <w:spacing w:line="360" w:lineRule="auto"/>
        <w:ind w:firstLine="480" w:firstLineChars="200"/>
        <w:rPr>
          <w:rFonts w:eastAsia="仿宋"/>
          <w:color w:val="333333"/>
          <w:kern w:val="0"/>
          <w:sz w:val="24"/>
          <w:shd w:val="clear" w:color="auto" w:fill="FFFFFF"/>
        </w:rPr>
      </w:pPr>
      <w:r>
        <w:rPr>
          <w:rFonts w:eastAsia="仿宋"/>
          <w:color w:val="333333"/>
          <w:kern w:val="0"/>
          <w:sz w:val="24"/>
          <w:shd w:val="clear" w:color="auto" w:fill="FFFFFF"/>
        </w:rPr>
        <w:t>（一）供应商须具备以下条件：</w:t>
      </w:r>
    </w:p>
    <w:p w14:paraId="5760E93D">
      <w:pPr>
        <w:spacing w:line="360" w:lineRule="auto"/>
        <w:ind w:firstLine="480" w:firstLineChars="200"/>
        <w:rPr>
          <w:rFonts w:eastAsia="仿宋"/>
          <w:color w:val="333333"/>
          <w:kern w:val="0"/>
          <w:sz w:val="24"/>
          <w:shd w:val="clear" w:color="auto" w:fill="FFFFFF"/>
        </w:rPr>
      </w:pPr>
      <w:r>
        <w:rPr>
          <w:rFonts w:eastAsia="仿宋"/>
          <w:color w:val="333333"/>
          <w:kern w:val="0"/>
          <w:sz w:val="24"/>
          <w:shd w:val="clear" w:color="auto" w:fill="FFFFFF"/>
        </w:rPr>
        <w:t>1.</w:t>
      </w:r>
      <w:r>
        <w:rPr>
          <w:rFonts w:hint="eastAsia" w:eastAsia="仿宋"/>
          <w:color w:val="333333"/>
          <w:kern w:val="0"/>
          <w:sz w:val="24"/>
          <w:shd w:val="clear" w:color="auto" w:fill="FFFFFF"/>
        </w:rPr>
        <w:t>在中华人民共和国境内依法注册的，具有独立承担民事责任能力，遵守国家法律法规，具有良好信誉，具有履行合同能力和良好的履行合同的记录，具有良好资金、财务状况的企事业法人、其他组织或者自然人；</w:t>
      </w:r>
    </w:p>
    <w:p w14:paraId="3BE0A3E6">
      <w:pPr>
        <w:spacing w:line="360" w:lineRule="auto"/>
        <w:ind w:firstLine="480" w:firstLineChars="200"/>
        <w:rPr>
          <w:rFonts w:eastAsia="仿宋"/>
          <w:color w:val="333333"/>
          <w:kern w:val="0"/>
          <w:sz w:val="24"/>
          <w:shd w:val="clear" w:color="auto" w:fill="FFFFFF"/>
        </w:rPr>
      </w:pPr>
      <w:r>
        <w:rPr>
          <w:rFonts w:eastAsia="仿宋"/>
          <w:color w:val="333333"/>
          <w:kern w:val="0"/>
          <w:sz w:val="24"/>
          <w:shd w:val="clear" w:color="auto" w:fill="FFFFFF"/>
        </w:rPr>
        <w:t>2.</w:t>
      </w:r>
      <w:r>
        <w:rPr>
          <w:rFonts w:hint="eastAsia" w:eastAsia="仿宋"/>
          <w:color w:val="333333"/>
          <w:kern w:val="0"/>
          <w:sz w:val="24"/>
          <w:shd w:val="clear" w:color="auto" w:fill="FFFFFF"/>
        </w:rPr>
        <w:t>为本项目提供整体设计、规范编制或者项目管理、监理、检测等服务的供应商，不得参加本项目的采购活动；</w:t>
      </w:r>
      <w:r>
        <w:rPr>
          <w:rFonts w:eastAsia="仿宋"/>
          <w:color w:val="333333"/>
          <w:kern w:val="0"/>
          <w:sz w:val="24"/>
          <w:shd w:val="clear" w:color="auto" w:fill="FFFFFF"/>
        </w:rPr>
        <w:t xml:space="preserve"> </w:t>
      </w:r>
    </w:p>
    <w:p w14:paraId="33FC871F">
      <w:pPr>
        <w:spacing w:line="360" w:lineRule="auto"/>
        <w:ind w:firstLine="480" w:firstLineChars="200"/>
        <w:rPr>
          <w:rFonts w:eastAsia="仿宋"/>
          <w:color w:val="333333"/>
          <w:kern w:val="0"/>
          <w:sz w:val="24"/>
          <w:shd w:val="clear" w:color="auto" w:fill="FFFFFF"/>
        </w:rPr>
      </w:pPr>
      <w:r>
        <w:rPr>
          <w:rFonts w:eastAsia="仿宋"/>
          <w:color w:val="333333"/>
          <w:kern w:val="0"/>
          <w:sz w:val="24"/>
          <w:shd w:val="clear" w:color="auto" w:fill="FFFFFF"/>
        </w:rPr>
        <w:t>3.供应商参加本次采购活动前三年内，在经营活动中没有重大违法记录；</w:t>
      </w:r>
    </w:p>
    <w:p w14:paraId="79D87E8F">
      <w:pPr>
        <w:spacing w:line="360" w:lineRule="auto"/>
        <w:ind w:firstLine="480" w:firstLineChars="200"/>
        <w:rPr>
          <w:rFonts w:eastAsia="仿宋"/>
          <w:color w:val="333333"/>
          <w:kern w:val="0"/>
          <w:sz w:val="24"/>
          <w:shd w:val="clear" w:color="auto" w:fill="FFFFFF"/>
        </w:rPr>
      </w:pPr>
      <w:r>
        <w:rPr>
          <w:rFonts w:hint="eastAsia" w:eastAsia="仿宋"/>
          <w:color w:val="333333"/>
          <w:kern w:val="0"/>
          <w:sz w:val="24"/>
          <w:shd w:val="clear" w:color="auto" w:fill="FFFFFF"/>
        </w:rPr>
        <w:t>4.供应商负责人为同一人或者存在直接控股、管理关系的不同供应商，不得同时报名；投标单位之间股东存在关联关系的，视为存在直接控股、管理关系，应主动声明</w:t>
      </w:r>
      <w:r>
        <w:rPr>
          <w:rFonts w:eastAsia="仿宋"/>
          <w:color w:val="333333"/>
          <w:kern w:val="0"/>
          <w:sz w:val="24"/>
          <w:shd w:val="clear" w:color="auto" w:fill="FFFFFF"/>
        </w:rPr>
        <w:t xml:space="preserve">。                      </w:t>
      </w:r>
    </w:p>
    <w:p w14:paraId="017C2D0A">
      <w:pPr>
        <w:spacing w:line="360" w:lineRule="auto"/>
        <w:ind w:firstLine="480" w:firstLineChars="200"/>
        <w:rPr>
          <w:rFonts w:eastAsia="仿宋"/>
          <w:color w:val="333333"/>
          <w:kern w:val="0"/>
          <w:sz w:val="24"/>
          <w:shd w:val="clear" w:color="auto" w:fill="FFFFFF"/>
        </w:rPr>
      </w:pPr>
      <w:r>
        <w:rPr>
          <w:rFonts w:eastAsia="仿宋"/>
          <w:color w:val="333333"/>
          <w:kern w:val="0"/>
          <w:sz w:val="24"/>
          <w:shd w:val="clear" w:color="auto" w:fill="FFFFFF"/>
        </w:rPr>
        <w:t>（二）本项目不接受联合体参与遴选</w:t>
      </w:r>
      <w:r>
        <w:rPr>
          <w:rFonts w:hint="eastAsia" w:eastAsia="仿宋"/>
          <w:color w:val="333333"/>
          <w:kern w:val="0"/>
          <w:sz w:val="24"/>
          <w:shd w:val="clear" w:color="auto" w:fill="FFFFFF"/>
        </w:rPr>
        <w:t>，不接受分包、转包</w:t>
      </w:r>
      <w:r>
        <w:rPr>
          <w:rFonts w:eastAsia="仿宋"/>
          <w:color w:val="333333"/>
          <w:kern w:val="0"/>
          <w:sz w:val="24"/>
          <w:shd w:val="clear" w:color="auto" w:fill="FFFFFF"/>
        </w:rPr>
        <w:t>。</w:t>
      </w:r>
    </w:p>
    <w:p w14:paraId="13D87A21">
      <w:pPr>
        <w:spacing w:line="360" w:lineRule="auto"/>
        <w:ind w:firstLine="480" w:firstLineChars="200"/>
        <w:rPr>
          <w:rFonts w:eastAsia="仿宋"/>
          <w:color w:val="333333"/>
          <w:kern w:val="0"/>
          <w:sz w:val="24"/>
          <w:shd w:val="clear" w:color="auto" w:fill="FFFFFF"/>
        </w:rPr>
      </w:pPr>
      <w:r>
        <w:rPr>
          <w:rFonts w:eastAsia="仿宋"/>
          <w:color w:val="333333"/>
          <w:kern w:val="0"/>
          <w:sz w:val="24"/>
          <w:shd w:val="clear" w:color="auto" w:fill="FFFFFF"/>
        </w:rPr>
        <w:t xml:space="preserve">（三）按照《财政部关于在政府采购活动中查询及使用信用记录有关问题的通知》（财库〔2016〕125号）的要求，根据遴选“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不允许参与本次采购活动。请对信用信息查询记录和证据进行打印提交，查询的截止时间节点为响应文件开启时间。 </w:t>
      </w:r>
    </w:p>
    <w:p w14:paraId="72D1FEE1">
      <w:pPr>
        <w:pStyle w:val="2"/>
        <w:widowControl/>
        <w:numPr>
          <w:ilvl w:val="0"/>
          <w:numId w:val="1"/>
        </w:numPr>
        <w:spacing w:before="156" w:beforeLines="50" w:beforeAutospacing="0" w:after="0" w:afterAutospacing="0" w:line="360" w:lineRule="auto"/>
        <w:ind w:firstLine="561" w:firstLineChars="200"/>
        <w:rPr>
          <w:rFonts w:hint="default" w:ascii="Times New Roman" w:hAnsi="Times New Roman" w:eastAsia="华文仿宋"/>
          <w:bCs/>
          <w:color w:val="333333"/>
          <w:sz w:val="28"/>
          <w:szCs w:val="28"/>
          <w:shd w:val="clear" w:color="auto" w:fill="FFFFFF"/>
        </w:rPr>
      </w:pPr>
      <w:r>
        <w:rPr>
          <w:rFonts w:hint="default" w:ascii="Times New Roman" w:hAnsi="Times New Roman" w:eastAsia="华文仿宋"/>
          <w:bCs/>
          <w:color w:val="333333"/>
          <w:sz w:val="28"/>
          <w:szCs w:val="28"/>
          <w:shd w:val="clear" w:color="auto" w:fill="FFFFFF"/>
        </w:rPr>
        <w:t>供应商在线报名表</w:t>
      </w:r>
    </w:p>
    <w:p w14:paraId="7D2C0099">
      <w:pPr>
        <w:jc w:val="center"/>
        <w:rPr>
          <w:rFonts w:eastAsia="仿宋"/>
        </w:rPr>
      </w:pPr>
      <w:r>
        <w:rPr>
          <w:rFonts w:eastAsia="仿宋"/>
        </w:rPr>
        <w:drawing>
          <wp:inline distT="0" distB="0" distL="0" distR="0">
            <wp:extent cx="2519045" cy="2519045"/>
            <wp:effectExtent l="0" t="0" r="0" b="0"/>
            <wp:docPr id="13536030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03011"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526852" cy="2526852"/>
                    </a:xfrm>
                    <a:prstGeom prst="rect">
                      <a:avLst/>
                    </a:prstGeom>
                    <a:noFill/>
                    <a:ln>
                      <a:noFill/>
                    </a:ln>
                  </pic:spPr>
                </pic:pic>
              </a:graphicData>
            </a:graphic>
          </wp:inline>
        </w:drawing>
      </w:r>
    </w:p>
    <w:p w14:paraId="1C1FE3BF">
      <w:pPr>
        <w:spacing w:line="360" w:lineRule="auto"/>
        <w:rPr>
          <w:rFonts w:eastAsia="微软雅黑"/>
          <w:b/>
          <w:bCs/>
          <w:color w:val="333333"/>
          <w:sz w:val="24"/>
          <w:shd w:val="clear" w:color="auto" w:fill="FFFFFF"/>
        </w:rPr>
      </w:pPr>
      <w:r>
        <w:rPr>
          <w:rFonts w:eastAsia="仿宋"/>
          <w:sz w:val="24"/>
        </w:rPr>
        <w:t>备注：识别二维码填写在线报名表单，报名表单截止日期：</w:t>
      </w:r>
      <w:r>
        <w:rPr>
          <w:rFonts w:eastAsia="仿宋"/>
          <w:sz w:val="24"/>
          <w:u w:val="single"/>
        </w:rPr>
        <w:t>202</w:t>
      </w:r>
      <w:r>
        <w:rPr>
          <w:rFonts w:hint="eastAsia" w:eastAsia="仿宋"/>
          <w:sz w:val="24"/>
          <w:u w:val="single"/>
        </w:rPr>
        <w:t>6</w:t>
      </w:r>
      <w:r>
        <w:rPr>
          <w:rFonts w:eastAsia="仿宋"/>
          <w:sz w:val="24"/>
          <w:u w:val="single"/>
        </w:rPr>
        <w:t xml:space="preserve">  </w:t>
      </w:r>
      <w:r>
        <w:rPr>
          <w:rFonts w:eastAsia="仿宋"/>
          <w:sz w:val="24"/>
        </w:rPr>
        <w:t>年</w:t>
      </w:r>
      <w:r>
        <w:rPr>
          <w:rFonts w:eastAsia="仿宋"/>
          <w:sz w:val="24"/>
          <w:u w:val="single"/>
        </w:rPr>
        <w:t xml:space="preserve"> </w:t>
      </w:r>
      <w:r>
        <w:rPr>
          <w:rFonts w:hint="eastAsia" w:eastAsia="仿宋"/>
          <w:sz w:val="24"/>
          <w:u w:val="single"/>
        </w:rPr>
        <w:t>07</w:t>
      </w:r>
      <w:r>
        <w:rPr>
          <w:rFonts w:eastAsia="仿宋"/>
          <w:sz w:val="24"/>
        </w:rPr>
        <w:t>月</w:t>
      </w:r>
      <w:r>
        <w:rPr>
          <w:rFonts w:eastAsia="仿宋"/>
          <w:sz w:val="24"/>
          <w:u w:val="single"/>
        </w:rPr>
        <w:t xml:space="preserve"> </w:t>
      </w:r>
      <w:r>
        <w:rPr>
          <w:rFonts w:hint="eastAsia" w:eastAsia="仿宋"/>
          <w:sz w:val="24"/>
          <w:u w:val="single"/>
        </w:rPr>
        <w:t>12</w:t>
      </w:r>
      <w:r>
        <w:rPr>
          <w:rFonts w:eastAsia="仿宋"/>
          <w:sz w:val="24"/>
        </w:rPr>
        <w:t>日</w:t>
      </w:r>
      <w:r>
        <w:rPr>
          <w:rFonts w:eastAsia="仿宋"/>
          <w:sz w:val="24"/>
          <w:u w:val="single"/>
        </w:rPr>
        <w:t xml:space="preserve"> 17 </w:t>
      </w:r>
      <w:r>
        <w:rPr>
          <w:rFonts w:eastAsia="仿宋"/>
          <w:sz w:val="24"/>
        </w:rPr>
        <w:t>时止。</w:t>
      </w:r>
    </w:p>
    <w:p w14:paraId="0E70DB19">
      <w:pPr>
        <w:pStyle w:val="2"/>
        <w:widowControl/>
        <w:numPr>
          <w:ilvl w:val="0"/>
          <w:numId w:val="1"/>
        </w:numPr>
        <w:spacing w:before="156" w:beforeLines="50" w:beforeAutospacing="0" w:after="0" w:afterAutospacing="0" w:line="360" w:lineRule="auto"/>
        <w:ind w:firstLine="561" w:firstLineChars="200"/>
        <w:rPr>
          <w:rFonts w:hint="default" w:ascii="Times New Roman" w:hAnsi="Times New Roman" w:eastAsia="华文仿宋"/>
          <w:bCs/>
          <w:color w:val="333333"/>
          <w:sz w:val="28"/>
          <w:szCs w:val="28"/>
          <w:shd w:val="clear" w:color="auto" w:fill="FFFFFF"/>
        </w:rPr>
      </w:pPr>
      <w:r>
        <w:rPr>
          <w:rFonts w:hint="default" w:ascii="Times New Roman" w:hAnsi="Times New Roman" w:eastAsia="华文仿宋"/>
          <w:bCs/>
          <w:color w:val="333333"/>
          <w:sz w:val="28"/>
          <w:szCs w:val="28"/>
          <w:shd w:val="clear" w:color="auto" w:fill="FFFFFF"/>
        </w:rPr>
        <w:t>遴选资质文件递交要求  </w:t>
      </w:r>
    </w:p>
    <w:p w14:paraId="1A921737">
      <w:pPr>
        <w:spacing w:line="360" w:lineRule="auto"/>
        <w:ind w:firstLine="482" w:firstLineChars="200"/>
        <w:rPr>
          <w:rFonts w:eastAsia="仿宋"/>
          <w:b/>
          <w:bCs/>
          <w:sz w:val="24"/>
        </w:rPr>
      </w:pPr>
      <w:r>
        <w:rPr>
          <w:rFonts w:eastAsia="仿宋"/>
          <w:b/>
          <w:bCs/>
          <w:sz w:val="24"/>
        </w:rPr>
        <w:t>（一）必需资质</w:t>
      </w:r>
    </w:p>
    <w:p w14:paraId="7191573E">
      <w:pPr>
        <w:pStyle w:val="14"/>
        <w:numPr>
          <w:ilvl w:val="0"/>
          <w:numId w:val="3"/>
        </w:numPr>
        <w:spacing w:line="360" w:lineRule="auto"/>
        <w:ind w:left="0" w:firstLine="480"/>
        <w:rPr>
          <w:rFonts w:eastAsia="仿宋"/>
          <w:sz w:val="24"/>
        </w:rPr>
      </w:pPr>
      <w:r>
        <w:rPr>
          <w:rFonts w:hint="eastAsia" w:eastAsia="仿宋"/>
          <w:sz w:val="24"/>
        </w:rPr>
        <w:t>企业营业执照</w:t>
      </w:r>
    </w:p>
    <w:p w14:paraId="6FCCE38D">
      <w:pPr>
        <w:pStyle w:val="14"/>
        <w:numPr>
          <w:ilvl w:val="0"/>
          <w:numId w:val="3"/>
        </w:numPr>
        <w:spacing w:line="360" w:lineRule="auto"/>
        <w:ind w:left="0" w:firstLine="480"/>
        <w:rPr>
          <w:rFonts w:eastAsia="仿宋"/>
          <w:sz w:val="24"/>
        </w:rPr>
      </w:pPr>
      <w:r>
        <w:rPr>
          <w:rFonts w:hint="eastAsia" w:eastAsia="仿宋"/>
          <w:sz w:val="24"/>
        </w:rPr>
        <w:t>法人授权书（模板：响应文件一）</w:t>
      </w:r>
    </w:p>
    <w:p w14:paraId="22428625">
      <w:pPr>
        <w:pStyle w:val="14"/>
        <w:numPr>
          <w:ilvl w:val="0"/>
          <w:numId w:val="3"/>
        </w:numPr>
        <w:spacing w:line="360" w:lineRule="auto"/>
        <w:ind w:left="0" w:firstLine="480"/>
        <w:jc w:val="left"/>
        <w:rPr>
          <w:rFonts w:eastAsia="仿宋"/>
          <w:sz w:val="24"/>
        </w:rPr>
      </w:pPr>
      <w:r>
        <w:rPr>
          <w:rFonts w:hint="eastAsia" w:eastAsia="仿宋"/>
          <w:sz w:val="24"/>
        </w:rPr>
        <w:t>供应商设备能力证明（关键设备清单，如数控加工中心等，需标注设备品牌、型号规格及加工精度）。</w:t>
      </w:r>
    </w:p>
    <w:p w14:paraId="6D20FEE6">
      <w:pPr>
        <w:pStyle w:val="14"/>
        <w:numPr>
          <w:ilvl w:val="0"/>
          <w:numId w:val="3"/>
        </w:numPr>
        <w:spacing w:line="360" w:lineRule="auto"/>
        <w:ind w:left="0" w:firstLine="480"/>
        <w:rPr>
          <w:rFonts w:eastAsia="仿宋"/>
          <w:sz w:val="24"/>
        </w:rPr>
      </w:pPr>
      <w:r>
        <w:rPr>
          <w:rFonts w:hint="eastAsia" w:eastAsia="仿宋"/>
          <w:sz w:val="24"/>
        </w:rPr>
        <w:t>外协供应商标准化工时单价表（模板：响应文件二）</w:t>
      </w:r>
    </w:p>
    <w:p w14:paraId="25DFA602">
      <w:pPr>
        <w:pStyle w:val="14"/>
        <w:numPr>
          <w:ilvl w:val="0"/>
          <w:numId w:val="3"/>
        </w:numPr>
        <w:spacing w:line="360" w:lineRule="auto"/>
        <w:ind w:left="0" w:firstLine="480"/>
        <w:rPr>
          <w:rFonts w:eastAsia="仿宋"/>
          <w:sz w:val="24"/>
        </w:rPr>
      </w:pPr>
      <w:r>
        <w:rPr>
          <w:rFonts w:hint="eastAsia" w:eastAsia="仿宋"/>
          <w:sz w:val="24"/>
        </w:rPr>
        <w:t>诚信销售承诺书（模板：响应文件三）</w:t>
      </w:r>
    </w:p>
    <w:p w14:paraId="0FF0564C">
      <w:pPr>
        <w:pStyle w:val="14"/>
        <w:numPr>
          <w:ilvl w:val="0"/>
          <w:numId w:val="3"/>
        </w:numPr>
        <w:spacing w:line="360" w:lineRule="auto"/>
        <w:ind w:left="0" w:firstLine="480"/>
        <w:rPr>
          <w:rFonts w:eastAsia="仿宋"/>
          <w:sz w:val="24"/>
        </w:rPr>
      </w:pPr>
      <w:r>
        <w:rPr>
          <w:rFonts w:hint="eastAsia" w:eastAsia="仿宋"/>
          <w:sz w:val="24"/>
        </w:rPr>
        <w:t>企业社会保险缴纳资质证明（前六个月的任意一个月证明）</w:t>
      </w:r>
    </w:p>
    <w:p w14:paraId="122B6499">
      <w:pPr>
        <w:pStyle w:val="14"/>
        <w:numPr>
          <w:ilvl w:val="0"/>
          <w:numId w:val="3"/>
        </w:numPr>
        <w:spacing w:line="360" w:lineRule="auto"/>
        <w:ind w:left="0" w:firstLine="480"/>
        <w:rPr>
          <w:rFonts w:eastAsia="仿宋"/>
          <w:sz w:val="24"/>
        </w:rPr>
      </w:pPr>
      <w:r>
        <w:rPr>
          <w:rFonts w:hint="eastAsia" w:eastAsia="仿宋"/>
          <w:sz w:val="24"/>
        </w:rPr>
        <w:t>供应商无违法经营活动声明（“信用中国”或“中国政府采购网”上对供应商进行没有上款所述失信行为和重大税收违法案件记录查询并打印查询记录）</w:t>
      </w:r>
    </w:p>
    <w:p w14:paraId="25BF03E5">
      <w:pPr>
        <w:spacing w:line="360" w:lineRule="auto"/>
        <w:ind w:firstLine="482" w:firstLineChars="200"/>
        <w:rPr>
          <w:rFonts w:eastAsia="仿宋"/>
          <w:b/>
          <w:bCs/>
          <w:sz w:val="24"/>
        </w:rPr>
      </w:pPr>
      <w:r>
        <w:rPr>
          <w:rFonts w:eastAsia="仿宋"/>
          <w:b/>
          <w:bCs/>
          <w:sz w:val="24"/>
        </w:rPr>
        <w:t>（二）</w:t>
      </w:r>
      <w:r>
        <w:rPr>
          <w:rFonts w:hint="eastAsia" w:eastAsia="仿宋"/>
          <w:b/>
          <w:bCs/>
          <w:sz w:val="24"/>
        </w:rPr>
        <w:t>其它</w:t>
      </w:r>
      <w:r>
        <w:rPr>
          <w:rFonts w:eastAsia="仿宋"/>
          <w:b/>
          <w:bCs/>
          <w:sz w:val="24"/>
        </w:rPr>
        <w:t>资质</w:t>
      </w:r>
    </w:p>
    <w:p w14:paraId="2C053884">
      <w:pPr>
        <w:pStyle w:val="14"/>
        <w:numPr>
          <w:ilvl w:val="0"/>
          <w:numId w:val="3"/>
        </w:numPr>
        <w:spacing w:line="360" w:lineRule="auto"/>
        <w:ind w:left="0" w:firstLine="480"/>
        <w:rPr>
          <w:rFonts w:eastAsia="仿宋"/>
          <w:sz w:val="24"/>
        </w:rPr>
      </w:pPr>
      <w:r>
        <w:rPr>
          <w:rFonts w:hint="eastAsia" w:eastAsia="仿宋"/>
          <w:sz w:val="24"/>
        </w:rPr>
        <w:t>近3年研究所的订购流水（如未发生往来可不提供）</w:t>
      </w:r>
    </w:p>
    <w:p w14:paraId="5F55EF00">
      <w:pPr>
        <w:pStyle w:val="14"/>
        <w:numPr>
          <w:ilvl w:val="0"/>
          <w:numId w:val="3"/>
        </w:numPr>
        <w:spacing w:line="360" w:lineRule="auto"/>
        <w:ind w:left="0" w:firstLine="480"/>
        <w:rPr>
          <w:rFonts w:eastAsia="仿宋"/>
          <w:sz w:val="24"/>
        </w:rPr>
      </w:pPr>
      <w:r>
        <w:rPr>
          <w:rFonts w:hint="eastAsia" w:eastAsia="仿宋"/>
          <w:sz w:val="24"/>
        </w:rPr>
        <w:t>质量管理体系认证、环保与安全认证证书、高新技术企业认定证书</w:t>
      </w:r>
    </w:p>
    <w:p w14:paraId="7EBEC50A">
      <w:pPr>
        <w:pStyle w:val="14"/>
        <w:numPr>
          <w:ilvl w:val="0"/>
          <w:numId w:val="3"/>
        </w:numPr>
        <w:spacing w:line="360" w:lineRule="auto"/>
        <w:ind w:left="0" w:firstLine="480"/>
        <w:rPr>
          <w:rFonts w:eastAsia="仿宋"/>
          <w:sz w:val="24"/>
        </w:rPr>
      </w:pPr>
      <w:r>
        <w:rPr>
          <w:rFonts w:hint="eastAsia" w:eastAsia="仿宋"/>
          <w:sz w:val="24"/>
        </w:rPr>
        <w:t>技术团队资质（技术人员资格证书、质量管理人员资格证书等）</w:t>
      </w:r>
    </w:p>
    <w:p w14:paraId="7799FC01">
      <w:pPr>
        <w:spacing w:line="360" w:lineRule="auto"/>
        <w:ind w:firstLine="420" w:firstLineChars="200"/>
        <w:rPr>
          <w:rFonts w:eastAsia="仿宋"/>
          <w:color w:val="C00000"/>
        </w:rPr>
      </w:pPr>
      <w:r>
        <w:rPr>
          <w:rFonts w:eastAsia="仿宋"/>
          <w:color w:val="C00000"/>
        </w:rPr>
        <w:t>备注：以上遴选材料请提供纸质版</w:t>
      </w:r>
      <w:r>
        <w:rPr>
          <w:rFonts w:eastAsia="仿宋"/>
          <w:color w:val="C00000"/>
          <w:u w:val="single"/>
        </w:rPr>
        <w:t xml:space="preserve"> </w:t>
      </w:r>
      <w:r>
        <w:rPr>
          <w:rFonts w:hint="eastAsia" w:eastAsia="仿宋"/>
          <w:color w:val="C00000"/>
          <w:u w:val="single"/>
        </w:rPr>
        <w:t>1</w:t>
      </w:r>
      <w:r>
        <w:rPr>
          <w:rFonts w:eastAsia="仿宋"/>
          <w:color w:val="C00000"/>
          <w:u w:val="single"/>
        </w:rPr>
        <w:t xml:space="preserve"> </w:t>
      </w:r>
      <w:r>
        <w:rPr>
          <w:rFonts w:eastAsia="仿宋"/>
          <w:color w:val="C00000"/>
        </w:rPr>
        <w:t>份，并</w:t>
      </w:r>
      <w:r>
        <w:rPr>
          <w:rFonts w:hint="eastAsia" w:eastAsia="仿宋"/>
          <w:color w:val="C00000"/>
        </w:rPr>
        <w:t>制作目录，</w:t>
      </w:r>
      <w:r>
        <w:rPr>
          <w:rFonts w:eastAsia="仿宋"/>
          <w:color w:val="C00000"/>
        </w:rPr>
        <w:t>按顺序分别进行胶装</w:t>
      </w:r>
      <w:r>
        <w:rPr>
          <w:rFonts w:hint="eastAsia" w:eastAsia="仿宋"/>
          <w:color w:val="C00000"/>
        </w:rPr>
        <w:t>，装订成册，需加盖公章和骑缝章。</w:t>
      </w:r>
      <w:r>
        <w:rPr>
          <w:rFonts w:eastAsia="仿宋"/>
          <w:color w:val="C00000"/>
        </w:rPr>
        <w:t>电子版</w:t>
      </w:r>
      <w:r>
        <w:rPr>
          <w:rFonts w:eastAsia="仿宋"/>
          <w:color w:val="C00000"/>
          <w:u w:val="single"/>
        </w:rPr>
        <w:t xml:space="preserve"> 1 </w:t>
      </w:r>
      <w:r>
        <w:rPr>
          <w:rFonts w:eastAsia="仿宋"/>
          <w:color w:val="C00000"/>
        </w:rPr>
        <w:t>份，电子版U盘提交（注：纸质版封面标记遴选单位名称及公司全称，U盘标记公司简称）。</w:t>
      </w:r>
    </w:p>
    <w:p w14:paraId="69659770">
      <w:pPr>
        <w:pStyle w:val="2"/>
        <w:widowControl/>
        <w:numPr>
          <w:ilvl w:val="0"/>
          <w:numId w:val="1"/>
        </w:numPr>
        <w:spacing w:before="156" w:beforeLines="50" w:beforeAutospacing="0" w:after="0" w:afterAutospacing="0" w:line="360" w:lineRule="auto"/>
        <w:ind w:firstLine="561" w:firstLineChars="200"/>
        <w:rPr>
          <w:rFonts w:hint="default" w:ascii="Times New Roman" w:hAnsi="Times New Roman" w:eastAsia="华文仿宋"/>
          <w:bCs/>
          <w:color w:val="333333"/>
          <w:sz w:val="28"/>
          <w:szCs w:val="28"/>
          <w:shd w:val="clear" w:color="auto" w:fill="FFFFFF"/>
        </w:rPr>
      </w:pPr>
      <w:r>
        <w:rPr>
          <w:rFonts w:hint="default" w:ascii="Times New Roman" w:hAnsi="Times New Roman" w:eastAsia="华文仿宋"/>
          <w:bCs/>
          <w:color w:val="333333"/>
          <w:sz w:val="28"/>
          <w:szCs w:val="28"/>
          <w:shd w:val="clear" w:color="auto" w:fill="FFFFFF"/>
        </w:rPr>
        <w:t>提交资质遴选文件时间及方式</w:t>
      </w:r>
    </w:p>
    <w:p w14:paraId="796FA53C">
      <w:pPr>
        <w:pStyle w:val="8"/>
        <w:widowControl/>
        <w:numPr>
          <w:ilvl w:val="0"/>
          <w:numId w:val="4"/>
        </w:numPr>
        <w:spacing w:before="0" w:beforeAutospacing="0" w:after="0" w:afterAutospacing="0" w:line="360" w:lineRule="auto"/>
        <w:ind w:firstLine="480" w:firstLineChars="200"/>
        <w:jc w:val="both"/>
        <w:rPr>
          <w:rFonts w:eastAsia="仿宋"/>
          <w:color w:val="333333"/>
          <w:shd w:val="clear" w:color="auto" w:fill="FFFFFF"/>
        </w:rPr>
      </w:pPr>
      <w:r>
        <w:rPr>
          <w:rFonts w:eastAsia="仿宋"/>
          <w:color w:val="333333"/>
          <w:shd w:val="clear" w:color="auto" w:fill="FFFFFF"/>
        </w:rPr>
        <w:t xml:space="preserve">参选材料递交时间： </w:t>
      </w:r>
      <w:r>
        <w:rPr>
          <w:rFonts w:eastAsia="仿宋"/>
          <w:color w:val="333333"/>
          <w:u w:val="single"/>
          <w:shd w:val="clear" w:color="auto" w:fill="FFFFFF"/>
        </w:rPr>
        <w:t>202</w:t>
      </w:r>
      <w:r>
        <w:rPr>
          <w:rFonts w:hint="eastAsia" w:eastAsia="仿宋"/>
          <w:color w:val="333333"/>
          <w:u w:val="single"/>
          <w:shd w:val="clear" w:color="auto" w:fill="FFFFFF"/>
        </w:rPr>
        <w:t>6</w:t>
      </w:r>
      <w:r>
        <w:rPr>
          <w:rFonts w:eastAsia="仿宋"/>
          <w:color w:val="333333"/>
          <w:u w:val="single"/>
          <w:shd w:val="clear" w:color="auto" w:fill="FFFFFF"/>
        </w:rPr>
        <w:t xml:space="preserve"> </w:t>
      </w:r>
      <w:r>
        <w:rPr>
          <w:rFonts w:eastAsia="仿宋"/>
          <w:color w:val="333333"/>
          <w:shd w:val="clear" w:color="auto" w:fill="FFFFFF"/>
        </w:rPr>
        <w:t>年</w:t>
      </w:r>
      <w:r>
        <w:rPr>
          <w:rFonts w:hint="eastAsia" w:eastAsia="仿宋"/>
          <w:color w:val="333333"/>
          <w:u w:val="single"/>
          <w:shd w:val="clear" w:color="auto" w:fill="FFFFFF"/>
        </w:rPr>
        <w:t xml:space="preserve"> 07</w:t>
      </w:r>
      <w:r>
        <w:rPr>
          <w:rFonts w:eastAsia="仿宋"/>
          <w:color w:val="333333"/>
          <w:u w:val="single"/>
          <w:shd w:val="clear" w:color="auto" w:fill="FFFFFF"/>
        </w:rPr>
        <w:t xml:space="preserve"> </w:t>
      </w:r>
      <w:r>
        <w:rPr>
          <w:rFonts w:eastAsia="仿宋"/>
          <w:color w:val="333333"/>
          <w:shd w:val="clear" w:color="auto" w:fill="FFFFFF"/>
        </w:rPr>
        <w:t>月</w:t>
      </w:r>
      <w:r>
        <w:rPr>
          <w:rFonts w:eastAsia="仿宋"/>
          <w:color w:val="333333"/>
          <w:u w:val="single"/>
          <w:shd w:val="clear" w:color="auto" w:fill="FFFFFF"/>
        </w:rPr>
        <w:t xml:space="preserve"> </w:t>
      </w:r>
      <w:r>
        <w:rPr>
          <w:rFonts w:hint="eastAsia" w:eastAsia="仿宋"/>
          <w:color w:val="333333"/>
          <w:u w:val="single"/>
          <w:shd w:val="clear" w:color="auto" w:fill="FFFFFF"/>
        </w:rPr>
        <w:t>13</w:t>
      </w:r>
      <w:r>
        <w:rPr>
          <w:rFonts w:eastAsia="仿宋"/>
          <w:color w:val="333333"/>
          <w:shd w:val="clear" w:color="auto" w:fill="FFFFFF"/>
        </w:rPr>
        <w:t>日至</w:t>
      </w:r>
      <w:r>
        <w:rPr>
          <w:rFonts w:eastAsia="仿宋"/>
          <w:color w:val="333333"/>
          <w:u w:val="single"/>
          <w:shd w:val="clear" w:color="auto" w:fill="FFFFFF"/>
        </w:rPr>
        <w:t>202</w:t>
      </w:r>
      <w:r>
        <w:rPr>
          <w:rFonts w:hint="eastAsia" w:eastAsia="仿宋"/>
          <w:color w:val="333333"/>
          <w:u w:val="single"/>
          <w:shd w:val="clear" w:color="auto" w:fill="FFFFFF"/>
        </w:rPr>
        <w:t>6</w:t>
      </w:r>
      <w:r>
        <w:rPr>
          <w:rFonts w:eastAsia="仿宋"/>
          <w:color w:val="333333"/>
          <w:shd w:val="clear" w:color="auto" w:fill="FFFFFF"/>
        </w:rPr>
        <w:t>年</w:t>
      </w:r>
      <w:r>
        <w:rPr>
          <w:rFonts w:hint="eastAsia" w:eastAsia="仿宋"/>
          <w:color w:val="333333"/>
          <w:u w:val="single"/>
          <w:shd w:val="clear" w:color="auto" w:fill="FFFFFF"/>
        </w:rPr>
        <w:t xml:space="preserve"> 07</w:t>
      </w:r>
      <w:r>
        <w:rPr>
          <w:rFonts w:eastAsia="仿宋"/>
          <w:color w:val="333333"/>
          <w:u w:val="single"/>
          <w:shd w:val="clear" w:color="auto" w:fill="FFFFFF"/>
        </w:rPr>
        <w:t xml:space="preserve"> </w:t>
      </w:r>
      <w:r>
        <w:rPr>
          <w:rFonts w:eastAsia="仿宋"/>
          <w:color w:val="333333"/>
          <w:shd w:val="clear" w:color="auto" w:fill="FFFFFF"/>
        </w:rPr>
        <w:t>月</w:t>
      </w:r>
      <w:r>
        <w:rPr>
          <w:rFonts w:eastAsia="仿宋"/>
          <w:color w:val="333333"/>
          <w:u w:val="single"/>
          <w:shd w:val="clear" w:color="auto" w:fill="FFFFFF"/>
        </w:rPr>
        <w:t xml:space="preserve"> </w:t>
      </w:r>
      <w:r>
        <w:rPr>
          <w:rFonts w:hint="eastAsia" w:eastAsia="仿宋"/>
          <w:color w:val="333333"/>
          <w:u w:val="single"/>
          <w:shd w:val="clear" w:color="auto" w:fill="FFFFFF"/>
        </w:rPr>
        <w:t>15</w:t>
      </w:r>
      <w:r>
        <w:rPr>
          <w:rFonts w:eastAsia="仿宋"/>
          <w:color w:val="333333"/>
          <w:u w:val="single"/>
          <w:shd w:val="clear" w:color="auto" w:fill="FFFFFF"/>
        </w:rPr>
        <w:t xml:space="preserve"> </w:t>
      </w:r>
      <w:r>
        <w:rPr>
          <w:rFonts w:eastAsia="仿宋"/>
          <w:color w:val="333333"/>
          <w:shd w:val="clear" w:color="auto" w:fill="FFFFFF"/>
        </w:rPr>
        <w:t>日，9:00-17:00，</w:t>
      </w:r>
      <w:r>
        <w:rPr>
          <w:rFonts w:eastAsia="仿宋"/>
          <w:kern w:val="2"/>
          <w:shd w:val="clear" w:color="auto" w:fill="FFFFFF"/>
        </w:rPr>
        <w:t>逾期递交的文件将不予接受</w:t>
      </w:r>
      <w:r>
        <w:rPr>
          <w:rFonts w:eastAsia="仿宋"/>
          <w:color w:val="333333"/>
          <w:shd w:val="clear" w:color="auto" w:fill="FFFFFF"/>
        </w:rPr>
        <w:t>（备注：各供应商现场递交材料的具体时间节点以通知邮件为准）。</w:t>
      </w:r>
    </w:p>
    <w:p w14:paraId="4B22F12C">
      <w:pPr>
        <w:pStyle w:val="8"/>
        <w:widowControl/>
        <w:numPr>
          <w:ilvl w:val="0"/>
          <w:numId w:val="4"/>
        </w:numPr>
        <w:spacing w:before="0" w:beforeAutospacing="0" w:after="0" w:afterAutospacing="0" w:line="360" w:lineRule="auto"/>
        <w:ind w:firstLine="480" w:firstLineChars="200"/>
        <w:jc w:val="both"/>
        <w:rPr>
          <w:rFonts w:eastAsia="仿宋"/>
          <w:color w:val="333333"/>
          <w:u w:val="single"/>
          <w:shd w:val="clear" w:color="auto" w:fill="FFFFFF"/>
        </w:rPr>
      </w:pPr>
      <w:r>
        <w:rPr>
          <w:rFonts w:eastAsia="仿宋"/>
          <w:color w:val="333333"/>
          <w:shd w:val="clear" w:color="auto" w:fill="FFFFFF"/>
        </w:rPr>
        <w:t>遴选材料递交地点：</w:t>
      </w:r>
      <w:r>
        <w:rPr>
          <w:rFonts w:eastAsia="仿宋"/>
          <w:color w:val="FF0000"/>
          <w:shd w:val="clear" w:color="auto" w:fill="FFFFFF"/>
        </w:rPr>
        <w:t xml:space="preserve"> 中国科学院福建物质结构研究所（具体地址以通知邮件为准）</w:t>
      </w:r>
    </w:p>
    <w:p w14:paraId="168B00ED">
      <w:pPr>
        <w:numPr>
          <w:ilvl w:val="0"/>
          <w:numId w:val="5"/>
        </w:numPr>
        <w:spacing w:line="360" w:lineRule="auto"/>
        <w:ind w:firstLine="480" w:firstLineChars="200"/>
        <w:jc w:val="left"/>
        <w:rPr>
          <w:rFonts w:eastAsia="仿宋"/>
          <w:color w:val="333333"/>
          <w:sz w:val="24"/>
          <w:shd w:val="clear" w:color="auto" w:fill="FFFFFF"/>
        </w:rPr>
      </w:pPr>
      <w:r>
        <w:rPr>
          <w:rFonts w:eastAsia="仿宋"/>
          <w:color w:val="333333"/>
          <w:sz w:val="24"/>
          <w:shd w:val="clear" w:color="auto" w:fill="FFFFFF"/>
        </w:rPr>
        <w:t>联系人：</w:t>
      </w:r>
      <w:r>
        <w:rPr>
          <w:rFonts w:hint="eastAsia" w:eastAsia="仿宋"/>
          <w:color w:val="333333"/>
          <w:sz w:val="24"/>
          <w:shd w:val="clear" w:color="auto" w:fill="FFFFFF"/>
        </w:rPr>
        <w:t>张  芬</w:t>
      </w:r>
      <w:r>
        <w:rPr>
          <w:rFonts w:eastAsia="仿宋"/>
          <w:color w:val="333333"/>
          <w:sz w:val="24"/>
          <w:shd w:val="clear" w:color="auto" w:fill="FFFFFF"/>
        </w:rPr>
        <w:t xml:space="preserve">   联系电话：</w:t>
      </w:r>
      <w:r>
        <w:rPr>
          <w:rFonts w:hint="eastAsia" w:eastAsia="仿宋"/>
          <w:color w:val="333333"/>
          <w:sz w:val="24"/>
          <w:shd w:val="clear" w:color="auto" w:fill="FFFFFF"/>
        </w:rPr>
        <w:t xml:space="preserve"> 0591-</w:t>
      </w:r>
      <w:r>
        <w:rPr>
          <w:rFonts w:eastAsia="仿宋"/>
          <w:color w:val="333333"/>
          <w:sz w:val="24"/>
          <w:shd w:val="clear" w:color="auto" w:fill="FFFFFF"/>
        </w:rPr>
        <w:t>63173217</w:t>
      </w:r>
    </w:p>
    <w:p w14:paraId="6DAF32B3">
      <w:pPr>
        <w:numPr>
          <w:ilvl w:val="0"/>
          <w:numId w:val="5"/>
        </w:numPr>
        <w:spacing w:line="360" w:lineRule="auto"/>
        <w:ind w:firstLine="480" w:firstLineChars="200"/>
        <w:jc w:val="left"/>
        <w:rPr>
          <w:rFonts w:eastAsia="仿宋"/>
          <w:color w:val="333333"/>
          <w:sz w:val="24"/>
          <w:shd w:val="clear" w:color="auto" w:fill="FFFFFF"/>
        </w:rPr>
      </w:pPr>
      <w:r>
        <w:rPr>
          <w:rFonts w:eastAsia="仿宋"/>
          <w:color w:val="333333"/>
          <w:sz w:val="24"/>
          <w:shd w:val="clear" w:color="auto" w:fill="FFFFFF"/>
        </w:rPr>
        <w:t>联系人：</w:t>
      </w:r>
      <w:r>
        <w:rPr>
          <w:rFonts w:hint="eastAsia" w:eastAsia="仿宋"/>
          <w:color w:val="333333"/>
          <w:sz w:val="24"/>
          <w:shd w:val="clear" w:color="auto" w:fill="FFFFFF"/>
        </w:rPr>
        <w:t>黄  鑫   联系电话： 0591-63179164</w:t>
      </w:r>
    </w:p>
    <w:p w14:paraId="7538FC7A">
      <w:pPr>
        <w:pStyle w:val="2"/>
        <w:widowControl/>
        <w:numPr>
          <w:ilvl w:val="0"/>
          <w:numId w:val="1"/>
        </w:numPr>
        <w:spacing w:before="156" w:beforeLines="50" w:beforeAutospacing="0" w:after="0" w:afterAutospacing="0" w:line="360" w:lineRule="auto"/>
        <w:ind w:firstLine="561" w:firstLineChars="200"/>
        <w:rPr>
          <w:rFonts w:hint="default" w:ascii="Times New Roman" w:hAnsi="Times New Roman" w:eastAsia="华文仿宋"/>
          <w:bCs/>
          <w:color w:val="333333"/>
          <w:sz w:val="28"/>
          <w:szCs w:val="28"/>
          <w:shd w:val="clear" w:color="auto" w:fill="FFFFFF"/>
        </w:rPr>
      </w:pPr>
      <w:r>
        <w:rPr>
          <w:rFonts w:hint="default" w:ascii="Times New Roman" w:hAnsi="Times New Roman" w:eastAsia="华文仿宋"/>
          <w:bCs/>
          <w:color w:val="333333"/>
          <w:sz w:val="28"/>
          <w:szCs w:val="28"/>
          <w:shd w:val="clear" w:color="auto" w:fill="FFFFFF"/>
        </w:rPr>
        <w:t>公告期限</w:t>
      </w:r>
    </w:p>
    <w:p w14:paraId="263AD37A">
      <w:pPr>
        <w:pStyle w:val="8"/>
        <w:widowControl/>
        <w:spacing w:before="0" w:beforeAutospacing="0" w:after="0" w:afterAutospacing="0" w:line="360" w:lineRule="auto"/>
        <w:ind w:firstLine="480" w:firstLineChars="200"/>
        <w:rPr>
          <w:rFonts w:eastAsia="仿宋"/>
          <w:color w:val="333333"/>
          <w:shd w:val="clear" w:color="auto" w:fill="FFFFFF"/>
        </w:rPr>
      </w:pPr>
      <w:r>
        <w:rPr>
          <w:rFonts w:eastAsia="仿宋"/>
          <w:color w:val="333333"/>
          <w:shd w:val="clear" w:color="auto" w:fill="FFFFFF"/>
        </w:rPr>
        <w:t>自本公告发布之日起10个自然日。</w:t>
      </w:r>
    </w:p>
    <w:p w14:paraId="39CFAC3D">
      <w:pPr>
        <w:pStyle w:val="2"/>
        <w:widowControl/>
        <w:numPr>
          <w:ilvl w:val="0"/>
          <w:numId w:val="1"/>
        </w:numPr>
        <w:spacing w:before="156" w:beforeLines="50" w:beforeAutospacing="0" w:after="0" w:afterAutospacing="0" w:line="360" w:lineRule="auto"/>
        <w:ind w:firstLine="561" w:firstLineChars="200"/>
        <w:rPr>
          <w:rFonts w:hint="default" w:ascii="Times New Roman" w:hAnsi="Times New Roman" w:eastAsia="华文仿宋"/>
          <w:bCs/>
          <w:color w:val="333333"/>
          <w:sz w:val="28"/>
          <w:szCs w:val="28"/>
          <w:shd w:val="clear" w:color="auto" w:fill="FFFFFF"/>
        </w:rPr>
      </w:pPr>
      <w:r>
        <w:rPr>
          <w:rFonts w:hint="default" w:ascii="Times New Roman" w:hAnsi="Times New Roman" w:eastAsia="华文仿宋"/>
          <w:bCs/>
          <w:color w:val="333333"/>
          <w:sz w:val="28"/>
          <w:szCs w:val="28"/>
          <w:shd w:val="clear" w:color="auto" w:fill="FFFFFF"/>
        </w:rPr>
        <w:t xml:space="preserve">其他   </w:t>
      </w:r>
    </w:p>
    <w:p w14:paraId="6F0F6D7C">
      <w:pPr>
        <w:spacing w:line="360" w:lineRule="auto"/>
        <w:ind w:firstLine="480" w:firstLineChars="200"/>
        <w:rPr>
          <w:rFonts w:eastAsia="仿宋"/>
          <w:sz w:val="24"/>
          <w:shd w:val="clear" w:color="auto" w:fill="FFFFFF"/>
        </w:rPr>
      </w:pPr>
      <w:r>
        <w:rPr>
          <w:rFonts w:eastAsia="仿宋"/>
          <w:color w:val="333333"/>
          <w:sz w:val="24"/>
          <w:shd w:val="clear" w:color="auto" w:fill="FFFFFF"/>
        </w:rPr>
        <w:t>遴选文件</w:t>
      </w:r>
      <w:r>
        <w:rPr>
          <w:rFonts w:eastAsia="仿宋"/>
          <w:sz w:val="24"/>
          <w:shd w:val="clear" w:color="auto" w:fill="FFFFFF"/>
        </w:rPr>
        <w:t>请按要求全部提供如有缺失有被拒绝的风险，供应商自行承担。</w:t>
      </w:r>
    </w:p>
    <w:p w14:paraId="3DE81945">
      <w:pPr>
        <w:spacing w:line="360" w:lineRule="auto"/>
        <w:ind w:firstLine="480" w:firstLineChars="200"/>
        <w:rPr>
          <w:rFonts w:eastAsia="仿宋"/>
          <w:sz w:val="24"/>
          <w:shd w:val="clear" w:color="auto" w:fill="FFFFFF"/>
        </w:rPr>
      </w:pPr>
      <w:r>
        <w:rPr>
          <w:rFonts w:hint="eastAsia" w:eastAsia="仿宋"/>
          <w:sz w:val="24"/>
          <w:shd w:val="clear" w:color="auto" w:fill="FFFFFF"/>
        </w:rPr>
        <w:t>本次报名的供应商，由研究所组织评审，对报名供应商的资质实力、技术服务水平、价格合理性等方面进行综合评审，确定中选供应商。中选供应商与研究所签订框架协议，列入研究所外协加工合格供应商名录。</w:t>
      </w:r>
    </w:p>
    <w:p w14:paraId="092D25D8">
      <w:pPr>
        <w:spacing w:line="360" w:lineRule="auto"/>
        <w:ind w:firstLine="560" w:firstLineChars="200"/>
        <w:jc w:val="right"/>
        <w:rPr>
          <w:rFonts w:hint="eastAsia" w:eastAsia="仿宋"/>
          <w:b w:val="0"/>
          <w:bCs w:val="0"/>
          <w:sz w:val="28"/>
          <w:szCs w:val="28"/>
          <w:shd w:val="clear" w:color="auto" w:fill="FFFFFF"/>
        </w:rPr>
      </w:pPr>
    </w:p>
    <w:p w14:paraId="0C1E4336">
      <w:pPr>
        <w:spacing w:line="360" w:lineRule="auto"/>
        <w:ind w:firstLine="480" w:firstLineChars="200"/>
        <w:jc w:val="center"/>
        <w:rPr>
          <w:rFonts w:hint="eastAsia" w:eastAsia="仿宋"/>
          <w:b w:val="0"/>
          <w:bCs w:val="0"/>
          <w:sz w:val="24"/>
          <w:szCs w:val="24"/>
          <w:shd w:val="clear" w:color="auto" w:fill="FFFFFF"/>
        </w:rPr>
      </w:pPr>
      <w:r>
        <w:rPr>
          <w:rFonts w:hint="eastAsia" w:eastAsia="仿宋"/>
          <w:b w:val="0"/>
          <w:bCs w:val="0"/>
          <w:sz w:val="24"/>
          <w:szCs w:val="24"/>
          <w:shd w:val="clear" w:color="auto" w:fill="FFFFFF"/>
          <w:lang w:val="en-US" w:eastAsia="zh-CN"/>
        </w:rPr>
        <w:t xml:space="preserve">                     </w:t>
      </w:r>
      <w:r>
        <w:rPr>
          <w:rFonts w:hint="eastAsia" w:eastAsia="仿宋"/>
          <w:b w:val="0"/>
          <w:bCs w:val="0"/>
          <w:sz w:val="24"/>
          <w:szCs w:val="24"/>
          <w:shd w:val="clear" w:color="auto" w:fill="FFFFFF"/>
        </w:rPr>
        <w:t>中国科学院福建物质结构研究所</w:t>
      </w:r>
    </w:p>
    <w:p w14:paraId="129A1158">
      <w:pPr>
        <w:spacing w:line="360" w:lineRule="auto"/>
        <w:ind w:firstLine="560" w:firstLineChars="200"/>
        <w:jc w:val="center"/>
        <w:rPr>
          <w:rFonts w:hint="default" w:eastAsia="仿宋"/>
          <w:b w:val="0"/>
          <w:bCs w:val="0"/>
          <w:sz w:val="24"/>
          <w:szCs w:val="24"/>
          <w:shd w:val="clear" w:color="auto" w:fill="FFFFFF"/>
          <w:lang w:val="en-US" w:eastAsia="zh-CN"/>
        </w:rPr>
      </w:pPr>
      <w:r>
        <w:rPr>
          <w:rFonts w:hint="eastAsia" w:eastAsia="仿宋"/>
          <w:b w:val="0"/>
          <w:bCs w:val="0"/>
          <w:sz w:val="28"/>
          <w:szCs w:val="28"/>
          <w:shd w:val="clear" w:color="auto" w:fill="FFFFFF"/>
          <w:lang w:val="en-US" w:eastAsia="zh-CN"/>
        </w:rPr>
        <w:t xml:space="preserve">              </w:t>
      </w:r>
      <w:bookmarkStart w:id="3" w:name="_GoBack"/>
      <w:bookmarkEnd w:id="3"/>
      <w:r>
        <w:rPr>
          <w:rFonts w:hint="eastAsia" w:eastAsia="仿宋"/>
          <w:b w:val="0"/>
          <w:bCs w:val="0"/>
          <w:sz w:val="28"/>
          <w:szCs w:val="28"/>
          <w:shd w:val="clear" w:color="auto" w:fill="FFFFFF"/>
          <w:lang w:val="en-US" w:eastAsia="zh-CN"/>
        </w:rPr>
        <w:t xml:space="preserve">  </w:t>
      </w:r>
      <w:r>
        <w:rPr>
          <w:rFonts w:hint="eastAsia" w:eastAsia="仿宋"/>
          <w:b w:val="0"/>
          <w:bCs w:val="0"/>
          <w:sz w:val="24"/>
          <w:szCs w:val="24"/>
          <w:shd w:val="clear" w:color="auto" w:fill="FFFFFF"/>
          <w:lang w:val="en-US" w:eastAsia="zh-CN"/>
        </w:rPr>
        <w:t>2026年7月3日</w:t>
      </w:r>
    </w:p>
    <w:p w14:paraId="30B22ECB">
      <w:pPr>
        <w:pStyle w:val="2"/>
        <w:widowControl/>
        <w:spacing w:before="0" w:beforeAutospacing="0" w:after="0" w:afterAutospacing="0" w:line="360" w:lineRule="auto"/>
        <w:rPr>
          <w:rFonts w:ascii="仿宋" w:hAnsi="仿宋" w:eastAsia="仿宋" w:cs="仿宋"/>
          <w:bCs/>
          <w:color w:val="333333"/>
          <w:sz w:val="24"/>
          <w:szCs w:val="24"/>
          <w:shd w:val="clear" w:color="auto" w:fill="FFFFFF"/>
        </w:rPr>
        <w:sectPr>
          <w:pgSz w:w="11906" w:h="16838"/>
          <w:pgMar w:top="993" w:right="1123" w:bottom="1135" w:left="1123" w:header="851" w:footer="992" w:gutter="0"/>
          <w:cols w:space="720" w:num="1"/>
          <w:docGrid w:type="lines" w:linePitch="312" w:charSpace="0"/>
        </w:sectPr>
      </w:pPr>
    </w:p>
    <w:p w14:paraId="00052B9D">
      <w:pPr>
        <w:pStyle w:val="2"/>
        <w:widowControl/>
        <w:spacing w:before="0" w:beforeAutospacing="0" w:after="0" w:afterAutospacing="0" w:line="360" w:lineRule="auto"/>
        <w:rPr>
          <w:rFonts w:ascii="仿宋" w:hAnsi="仿宋" w:eastAsia="仿宋" w:cs="仿宋"/>
          <w:bCs/>
          <w:color w:val="333333"/>
          <w:sz w:val="24"/>
          <w:szCs w:val="24"/>
          <w:shd w:val="clear" w:color="auto" w:fill="FFFFFF"/>
        </w:rPr>
      </w:pPr>
      <w:r>
        <w:rPr>
          <w:rFonts w:ascii="仿宋" w:hAnsi="仿宋" w:eastAsia="仿宋" w:cs="仿宋"/>
          <w:bCs/>
          <w:color w:val="333333"/>
          <w:sz w:val="24"/>
          <w:szCs w:val="24"/>
          <w:shd w:val="clear" w:color="auto" w:fill="FFFFFF"/>
        </w:rPr>
        <w:t>封面:</w:t>
      </w:r>
    </w:p>
    <w:p w14:paraId="6166D3F7">
      <w:pPr>
        <w:spacing w:line="360" w:lineRule="auto"/>
        <w:jc w:val="center"/>
        <w:rPr>
          <w:rFonts w:hint="eastAsia" w:ascii="仿宋" w:hAnsi="仿宋" w:eastAsia="仿宋" w:cs="仿宋"/>
          <w:b/>
          <w:bCs/>
          <w:sz w:val="44"/>
          <w:szCs w:val="44"/>
        </w:rPr>
      </w:pPr>
    </w:p>
    <w:p w14:paraId="40DE91D5">
      <w:pPr>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rPr>
        <w:t>中国科学院福建物质结构研究所</w:t>
      </w:r>
    </w:p>
    <w:p w14:paraId="358D7DAF">
      <w:pPr>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rPr>
        <w:t>非标光学零部件定向、切割、抛光外协加工</w:t>
      </w:r>
    </w:p>
    <w:p w14:paraId="101B6C3B">
      <w:pPr>
        <w:spacing w:line="360" w:lineRule="auto"/>
        <w:jc w:val="center"/>
        <w:rPr>
          <w:rFonts w:hint="eastAsia" w:ascii="仿宋" w:hAnsi="仿宋" w:eastAsia="仿宋" w:cs="仿宋"/>
          <w:sz w:val="24"/>
        </w:rPr>
      </w:pPr>
      <w:r>
        <w:rPr>
          <w:rFonts w:hint="eastAsia" w:ascii="仿宋" w:hAnsi="仿宋" w:eastAsia="仿宋" w:cs="仿宋"/>
          <w:b/>
          <w:bCs/>
          <w:sz w:val="44"/>
          <w:szCs w:val="44"/>
        </w:rPr>
        <w:t>合格供应商征集响应文件</w:t>
      </w:r>
    </w:p>
    <w:p w14:paraId="0713DC1E">
      <w:pPr>
        <w:spacing w:line="360" w:lineRule="auto"/>
        <w:rPr>
          <w:rFonts w:hint="eastAsia" w:ascii="仿宋" w:hAnsi="仿宋" w:eastAsia="仿宋" w:cs="仿宋"/>
          <w:sz w:val="24"/>
        </w:rPr>
      </w:pPr>
    </w:p>
    <w:p w14:paraId="1FF025B8">
      <w:pPr>
        <w:spacing w:line="360" w:lineRule="auto"/>
        <w:rPr>
          <w:rFonts w:hint="eastAsia" w:ascii="仿宋" w:hAnsi="仿宋" w:eastAsia="仿宋" w:cs="仿宋"/>
          <w:sz w:val="24"/>
        </w:rPr>
      </w:pPr>
    </w:p>
    <w:p w14:paraId="5AE3CDDF">
      <w:pPr>
        <w:spacing w:line="360" w:lineRule="auto"/>
        <w:rPr>
          <w:rFonts w:hint="eastAsia" w:ascii="仿宋" w:hAnsi="仿宋" w:eastAsia="仿宋" w:cs="仿宋"/>
          <w:sz w:val="24"/>
        </w:rPr>
      </w:pPr>
    </w:p>
    <w:p w14:paraId="705DCF88">
      <w:pPr>
        <w:spacing w:line="360" w:lineRule="auto"/>
        <w:rPr>
          <w:rFonts w:hint="eastAsia" w:ascii="仿宋" w:hAnsi="仿宋" w:eastAsia="仿宋" w:cs="仿宋"/>
          <w:sz w:val="24"/>
        </w:rPr>
      </w:pPr>
    </w:p>
    <w:p w14:paraId="59EF8758">
      <w:pPr>
        <w:spacing w:line="360" w:lineRule="auto"/>
        <w:rPr>
          <w:rFonts w:hint="eastAsia" w:ascii="仿宋" w:hAnsi="仿宋" w:eastAsia="仿宋" w:cs="仿宋"/>
          <w:sz w:val="24"/>
        </w:rPr>
      </w:pPr>
    </w:p>
    <w:p w14:paraId="55282D62">
      <w:pPr>
        <w:spacing w:line="360" w:lineRule="auto"/>
        <w:ind w:left="630" w:leftChars="300" w:firstLine="960" w:firstLineChars="400"/>
        <w:rPr>
          <w:rFonts w:hint="eastAsia" w:ascii="仿宋" w:hAnsi="仿宋" w:eastAsia="仿宋" w:cs="仿宋"/>
          <w:sz w:val="24"/>
        </w:rPr>
      </w:pPr>
      <w:r>
        <w:rPr>
          <w:rFonts w:hint="eastAsia" w:ascii="仿宋" w:hAnsi="仿宋" w:eastAsia="仿宋" w:cs="仿宋"/>
          <w:sz w:val="24"/>
        </w:rPr>
        <w:t xml:space="preserve">供 应 商：  </w:t>
      </w:r>
    </w:p>
    <w:p w14:paraId="0161F075">
      <w:pPr>
        <w:spacing w:line="360" w:lineRule="auto"/>
        <w:ind w:left="630" w:leftChars="300" w:firstLine="960" w:firstLineChars="400"/>
        <w:rPr>
          <w:rFonts w:hint="eastAsia" w:ascii="仿宋" w:hAnsi="仿宋" w:eastAsia="仿宋" w:cs="仿宋"/>
          <w:sz w:val="24"/>
        </w:rPr>
      </w:pPr>
      <w:r>
        <w:rPr>
          <w:rFonts w:hint="eastAsia" w:ascii="仿宋" w:hAnsi="仿宋" w:eastAsia="仿宋" w:cs="仿宋"/>
          <w:sz w:val="24"/>
        </w:rPr>
        <w:t xml:space="preserve">联 系 人：             </w:t>
      </w:r>
    </w:p>
    <w:p w14:paraId="2552628A">
      <w:pPr>
        <w:spacing w:line="360" w:lineRule="auto"/>
        <w:ind w:left="630" w:leftChars="300" w:firstLine="960" w:firstLineChars="400"/>
        <w:rPr>
          <w:rFonts w:hint="eastAsia" w:ascii="仿宋" w:hAnsi="仿宋" w:eastAsia="仿宋" w:cs="仿宋"/>
          <w:sz w:val="24"/>
        </w:rPr>
      </w:pPr>
      <w:r>
        <w:rPr>
          <w:rFonts w:hint="eastAsia" w:ascii="仿宋" w:hAnsi="仿宋" w:eastAsia="仿宋" w:cs="仿宋"/>
          <w:sz w:val="24"/>
        </w:rPr>
        <w:t xml:space="preserve">电    话：              </w:t>
      </w:r>
    </w:p>
    <w:p w14:paraId="649B1E26">
      <w:pPr>
        <w:spacing w:line="360" w:lineRule="auto"/>
        <w:ind w:left="630" w:leftChars="300" w:firstLine="960" w:firstLineChars="400"/>
        <w:rPr>
          <w:rFonts w:hint="eastAsia" w:ascii="仿宋" w:hAnsi="仿宋" w:eastAsia="仿宋" w:cs="仿宋"/>
          <w:sz w:val="24"/>
        </w:rPr>
      </w:pPr>
      <w:r>
        <w:rPr>
          <w:rFonts w:hint="eastAsia" w:ascii="仿宋" w:hAnsi="仿宋" w:eastAsia="仿宋" w:cs="仿宋"/>
          <w:sz w:val="24"/>
        </w:rPr>
        <w:t xml:space="preserve">邮    箱：              </w:t>
      </w:r>
    </w:p>
    <w:p w14:paraId="2DE0913A">
      <w:pPr>
        <w:spacing w:line="360" w:lineRule="auto"/>
        <w:ind w:left="630" w:leftChars="300" w:firstLine="960" w:firstLineChars="400"/>
        <w:rPr>
          <w:rFonts w:hint="eastAsia" w:ascii="仿宋" w:hAnsi="仿宋" w:eastAsia="仿宋" w:cs="仿宋"/>
          <w:sz w:val="24"/>
        </w:rPr>
      </w:pPr>
      <w:r>
        <w:rPr>
          <w:rFonts w:hint="eastAsia" w:ascii="仿宋" w:hAnsi="仿宋" w:eastAsia="仿宋" w:cs="仿宋"/>
          <w:sz w:val="24"/>
        </w:rPr>
        <w:t xml:space="preserve">地    址：                                </w:t>
      </w:r>
    </w:p>
    <w:p w14:paraId="1B303224">
      <w:pPr>
        <w:spacing w:line="360" w:lineRule="auto"/>
        <w:ind w:left="630" w:leftChars="300" w:firstLine="960" w:firstLineChars="400"/>
        <w:rPr>
          <w:rFonts w:hint="eastAsia" w:ascii="仿宋" w:hAnsi="仿宋" w:eastAsia="仿宋" w:cs="仿宋"/>
          <w:sz w:val="24"/>
        </w:rPr>
      </w:pPr>
      <w:r>
        <w:rPr>
          <w:rFonts w:hint="eastAsia" w:ascii="仿宋" w:hAnsi="仿宋" w:eastAsia="仿宋" w:cs="仿宋"/>
          <w:sz w:val="24"/>
        </w:rPr>
        <w:t>日    期：      年   月   日</w:t>
      </w:r>
    </w:p>
    <w:p w14:paraId="23006147">
      <w:pPr>
        <w:spacing w:line="360" w:lineRule="auto"/>
        <w:rPr>
          <w:rFonts w:hint="eastAsia" w:ascii="仿宋" w:hAnsi="仿宋" w:eastAsia="仿宋" w:cs="仿宋"/>
          <w:sz w:val="24"/>
        </w:rPr>
      </w:pPr>
      <w:r>
        <w:rPr>
          <w:rFonts w:hint="eastAsia" w:ascii="仿宋" w:hAnsi="仿宋" w:eastAsia="仿宋" w:cs="仿宋"/>
          <w:sz w:val="24"/>
        </w:rPr>
        <w:br w:type="page"/>
      </w:r>
    </w:p>
    <w:p w14:paraId="60A09E3C">
      <w:pPr>
        <w:pStyle w:val="2"/>
        <w:widowControl/>
        <w:spacing w:before="0" w:beforeAutospacing="0" w:after="0" w:afterAutospacing="0" w:line="360" w:lineRule="auto"/>
        <w:rPr>
          <w:rFonts w:ascii="仿宋" w:hAnsi="仿宋" w:eastAsia="仿宋" w:cs="仿宋"/>
          <w:bCs/>
          <w:color w:val="333333"/>
          <w:sz w:val="24"/>
          <w:szCs w:val="24"/>
          <w:shd w:val="clear" w:color="auto" w:fill="FFFFFF"/>
        </w:rPr>
      </w:pPr>
      <w:r>
        <w:rPr>
          <w:rFonts w:ascii="仿宋" w:hAnsi="仿宋" w:eastAsia="仿宋" w:cs="仿宋"/>
          <w:bCs/>
          <w:color w:val="333333"/>
          <w:sz w:val="24"/>
          <w:szCs w:val="24"/>
          <w:shd w:val="clear" w:color="auto" w:fill="FFFFFF"/>
        </w:rPr>
        <w:t>响应文件一： 法人授权书</w:t>
      </w:r>
    </w:p>
    <w:p w14:paraId="0CE33B8B"/>
    <w:p w14:paraId="046FEB83">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法人授权委托书</w:t>
      </w:r>
    </w:p>
    <w:p w14:paraId="54AAB3EA">
      <w:pPr>
        <w:spacing w:line="480" w:lineRule="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8"/>
          <w:szCs w:val="28"/>
        </w:rPr>
        <w:t xml:space="preserve"> </w:t>
      </w:r>
      <w:r>
        <w:rPr>
          <w:rFonts w:hint="eastAsia" w:ascii="仿宋" w:hAnsi="仿宋" w:eastAsia="仿宋" w:cs="仿宋"/>
          <w:sz w:val="24"/>
        </w:rPr>
        <w:t xml:space="preserve"> 本授权书声明：注册于</w:t>
      </w:r>
      <w:r>
        <w:rPr>
          <w:rFonts w:hint="eastAsia" w:ascii="仿宋" w:hAnsi="仿宋" w:eastAsia="仿宋" w:cs="仿宋"/>
          <w:sz w:val="24"/>
          <w:u w:val="single"/>
        </w:rPr>
        <w:t>（</w:t>
      </w:r>
      <w:r>
        <w:rPr>
          <w:rFonts w:hint="eastAsia" w:ascii="仿宋" w:hAnsi="仿宋" w:eastAsia="仿宋" w:cs="仿宋"/>
          <w:color w:val="FF0000"/>
          <w:sz w:val="24"/>
          <w:u w:val="single"/>
        </w:rPr>
        <w:t>公司注册地</w:t>
      </w:r>
      <w:r>
        <w:rPr>
          <w:rFonts w:hint="eastAsia" w:ascii="仿宋" w:hAnsi="仿宋" w:eastAsia="仿宋" w:cs="仿宋"/>
          <w:sz w:val="24"/>
          <w:u w:val="single"/>
        </w:rPr>
        <w:t>）</w:t>
      </w:r>
      <w:r>
        <w:rPr>
          <w:rFonts w:hint="eastAsia" w:ascii="仿宋" w:hAnsi="仿宋" w:eastAsia="仿宋" w:cs="仿宋"/>
          <w:sz w:val="24"/>
        </w:rPr>
        <w:t>的（</w:t>
      </w:r>
      <w:r>
        <w:rPr>
          <w:rFonts w:hint="eastAsia" w:ascii="仿宋" w:hAnsi="仿宋" w:eastAsia="仿宋" w:cs="仿宋"/>
          <w:color w:val="FF0000"/>
          <w:sz w:val="24"/>
          <w:u w:val="single"/>
        </w:rPr>
        <w:t>公司名称</w:t>
      </w:r>
      <w:r>
        <w:rPr>
          <w:rFonts w:hint="eastAsia" w:ascii="仿宋" w:hAnsi="仿宋" w:eastAsia="仿宋" w:cs="仿宋"/>
          <w:sz w:val="24"/>
        </w:rPr>
        <w:t>）的在下面签字的（</w:t>
      </w:r>
      <w:r>
        <w:rPr>
          <w:rFonts w:hint="eastAsia" w:ascii="仿宋" w:hAnsi="仿宋" w:eastAsia="仿宋" w:cs="仿宋"/>
          <w:color w:val="FF0000"/>
          <w:sz w:val="24"/>
          <w:u w:val="single"/>
        </w:rPr>
        <w:t>法定代表人姓名</w:t>
      </w:r>
      <w:r>
        <w:rPr>
          <w:rFonts w:hint="eastAsia" w:ascii="仿宋" w:hAnsi="仿宋" w:eastAsia="仿宋" w:cs="仿宋"/>
          <w:iCs/>
          <w:sz w:val="24"/>
        </w:rPr>
        <w:t>）代表本公司授权（</w:t>
      </w:r>
      <w:r>
        <w:rPr>
          <w:rFonts w:hint="eastAsia" w:ascii="仿宋" w:hAnsi="仿宋" w:eastAsia="仿宋" w:cs="仿宋"/>
          <w:color w:val="FF0000"/>
          <w:sz w:val="24"/>
          <w:u w:val="single"/>
        </w:rPr>
        <w:t>公司名称</w:t>
      </w:r>
      <w:r>
        <w:rPr>
          <w:rFonts w:hint="eastAsia" w:ascii="仿宋" w:hAnsi="仿宋" w:eastAsia="仿宋" w:cs="仿宋"/>
          <w:iCs/>
          <w:sz w:val="24"/>
        </w:rPr>
        <w:t>）的在下面签字的（</w:t>
      </w:r>
      <w:r>
        <w:rPr>
          <w:rFonts w:hint="eastAsia" w:ascii="仿宋" w:hAnsi="仿宋" w:eastAsia="仿宋" w:cs="仿宋"/>
          <w:iCs/>
          <w:color w:val="FF0000"/>
          <w:sz w:val="24"/>
          <w:u w:val="single"/>
        </w:rPr>
        <w:t>被授权人姓名</w:t>
      </w:r>
      <w:r>
        <w:rPr>
          <w:rFonts w:hint="eastAsia" w:ascii="仿宋" w:hAnsi="仿宋" w:eastAsia="仿宋" w:cs="仿宋"/>
          <w:iCs/>
          <w:sz w:val="24"/>
          <w:u w:val="single"/>
        </w:rPr>
        <w:t>、</w:t>
      </w:r>
      <w:r>
        <w:rPr>
          <w:rFonts w:hint="eastAsia" w:ascii="仿宋" w:hAnsi="仿宋" w:eastAsia="仿宋" w:cs="仿宋"/>
          <w:iCs/>
          <w:color w:val="FF0000"/>
          <w:sz w:val="24"/>
          <w:u w:val="single"/>
        </w:rPr>
        <w:t>职位</w:t>
      </w:r>
      <w:r>
        <w:rPr>
          <w:rFonts w:hint="eastAsia" w:ascii="仿宋" w:hAnsi="仿宋" w:eastAsia="仿宋" w:cs="仿宋"/>
          <w:iCs/>
          <w:sz w:val="24"/>
        </w:rPr>
        <w:t>）为本公司的合法代理人，就中国科学院福建物质结构研究所</w:t>
      </w:r>
      <w:r>
        <w:rPr>
          <w:rFonts w:ascii="仿宋" w:hAnsi="仿宋" w:eastAsia="仿宋" w:cs="仿宋"/>
          <w:iCs/>
          <w:sz w:val="24"/>
        </w:rPr>
        <w:t>非标光学零部件外协加工</w:t>
      </w:r>
      <w:r>
        <w:rPr>
          <w:rFonts w:hint="eastAsia" w:ascii="仿宋" w:hAnsi="仿宋" w:eastAsia="仿宋" w:cs="仿宋"/>
          <w:iCs/>
          <w:sz w:val="24"/>
        </w:rPr>
        <w:t>供应商公开遴选项目，以本公司名义处理与之有关的一切事务。</w:t>
      </w:r>
    </w:p>
    <w:p w14:paraId="33C5021B">
      <w:pPr>
        <w:pStyle w:val="5"/>
        <w:tabs>
          <w:tab w:val="left" w:pos="5580"/>
        </w:tabs>
        <w:spacing w:line="480" w:lineRule="auto"/>
        <w:ind w:firstLine="480"/>
        <w:rPr>
          <w:rFonts w:hint="eastAsia" w:ascii="仿宋" w:hAnsi="仿宋" w:eastAsia="仿宋" w:cs="仿宋"/>
          <w:sz w:val="24"/>
        </w:rPr>
      </w:pPr>
      <w:r>
        <w:rPr>
          <w:rFonts w:hint="eastAsia" w:ascii="仿宋" w:hAnsi="仿宋" w:eastAsia="仿宋" w:cs="仿宋"/>
          <w:sz w:val="24"/>
        </w:rPr>
        <w:t>本授权书于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日签字生效，特此声明。</w:t>
      </w:r>
    </w:p>
    <w:p w14:paraId="27EEA771">
      <w:pPr>
        <w:pStyle w:val="5"/>
        <w:tabs>
          <w:tab w:val="left" w:pos="5580"/>
        </w:tabs>
        <w:spacing w:line="480" w:lineRule="auto"/>
        <w:rPr>
          <w:rFonts w:hint="eastAsia" w:ascii="仿宋" w:hAnsi="仿宋" w:eastAsia="仿宋" w:cs="仿宋"/>
          <w:sz w:val="24"/>
          <w:u w:val="single"/>
        </w:rPr>
      </w:pPr>
      <w:r>
        <w:rPr>
          <w:rFonts w:hint="eastAsia" w:ascii="仿宋" w:hAnsi="仿宋" w:eastAsia="仿宋" w:cs="仿宋"/>
          <w:sz w:val="24"/>
        </w:rPr>
        <w:t>供应商名称（全称并加盖公章）：</w:t>
      </w:r>
      <w:r>
        <w:rPr>
          <w:rFonts w:hint="eastAsia" w:ascii="仿宋" w:hAnsi="仿宋" w:eastAsia="仿宋" w:cs="仿宋"/>
          <w:sz w:val="24"/>
          <w:u w:val="single"/>
        </w:rPr>
        <w:t xml:space="preserve">                       </w:t>
      </w:r>
    </w:p>
    <w:p w14:paraId="099A6788">
      <w:pPr>
        <w:pStyle w:val="5"/>
        <w:tabs>
          <w:tab w:val="left" w:pos="5580"/>
        </w:tabs>
        <w:spacing w:line="480" w:lineRule="auto"/>
        <w:rPr>
          <w:rFonts w:hint="eastAsia" w:ascii="仿宋" w:hAnsi="仿宋" w:eastAsia="仿宋" w:cs="仿宋"/>
          <w:sz w:val="24"/>
        </w:rPr>
      </w:pPr>
      <w:r>
        <w:rPr>
          <w:rFonts w:hint="eastAsia" w:ascii="仿宋" w:hAnsi="仿宋" w:eastAsia="仿宋" w:cs="仿宋"/>
          <w:sz w:val="24"/>
        </w:rPr>
        <w:t>法定代表人签字（签章或印章）:</w:t>
      </w:r>
      <w:r>
        <w:rPr>
          <w:rFonts w:hint="eastAsia" w:ascii="仿宋" w:hAnsi="仿宋" w:eastAsia="仿宋" w:cs="仿宋"/>
          <w:sz w:val="24"/>
          <w:u w:val="single"/>
        </w:rPr>
        <w:t xml:space="preserve">                        </w:t>
      </w:r>
    </w:p>
    <w:p w14:paraId="038278D8">
      <w:pPr>
        <w:pStyle w:val="5"/>
        <w:tabs>
          <w:tab w:val="left" w:pos="5580"/>
        </w:tabs>
        <w:spacing w:line="480" w:lineRule="auto"/>
        <w:rPr>
          <w:rFonts w:hint="eastAsia" w:ascii="仿宋" w:hAnsi="仿宋" w:eastAsia="仿宋" w:cs="仿宋"/>
          <w:sz w:val="24"/>
          <w:u w:val="single"/>
        </w:rPr>
      </w:pPr>
      <w:r>
        <w:rPr>
          <w:rFonts w:hint="eastAsia" w:ascii="仿宋" w:hAnsi="仿宋" w:eastAsia="仿宋" w:cs="仿宋"/>
          <w:sz w:val="24"/>
        </w:rPr>
        <w:t>被授权人（签字）：</w:t>
      </w:r>
      <w:r>
        <w:rPr>
          <w:rFonts w:hint="eastAsia" w:ascii="仿宋" w:hAnsi="仿宋" w:eastAsia="仿宋" w:cs="仿宋"/>
          <w:sz w:val="24"/>
          <w:u w:val="single"/>
        </w:rPr>
        <w:t xml:space="preserve">           </w:t>
      </w:r>
    </w:p>
    <w:p w14:paraId="3F629EEE">
      <w:pPr>
        <w:pStyle w:val="5"/>
        <w:tabs>
          <w:tab w:val="left" w:pos="5580"/>
        </w:tabs>
        <w:spacing w:line="480" w:lineRule="auto"/>
        <w:rPr>
          <w:rFonts w:hint="eastAsia" w:ascii="仿宋" w:hAnsi="仿宋" w:eastAsia="仿宋" w:cs="仿宋"/>
          <w:sz w:val="24"/>
          <w:u w:val="single"/>
        </w:rPr>
      </w:pPr>
      <w:r>
        <w:rPr>
          <w:rFonts w:hint="eastAsia" w:ascii="仿宋" w:hAnsi="仿宋" w:eastAsia="仿宋" w:cs="仿宋"/>
          <w:sz w:val="24"/>
        </w:rPr>
        <w:t>手    机：</w:t>
      </w:r>
      <w:r>
        <w:rPr>
          <w:rFonts w:hint="eastAsia" w:ascii="仿宋" w:hAnsi="仿宋" w:eastAsia="仿宋" w:cs="仿宋"/>
          <w:sz w:val="24"/>
          <w:u w:val="single"/>
        </w:rPr>
        <w:t xml:space="preserve">                  </w:t>
      </w:r>
    </w:p>
    <w:p w14:paraId="4577ED99">
      <w:pPr>
        <w:spacing w:line="480" w:lineRule="auto"/>
        <w:rPr>
          <w:rFonts w:hint="eastAsia" w:ascii="仿宋" w:hAnsi="仿宋" w:eastAsia="仿宋" w:cs="仿宋"/>
          <w:sz w:val="24"/>
          <w:u w:val="single"/>
        </w:rPr>
      </w:pPr>
      <w:r>
        <w:rPr>
          <w:rFonts w:hint="eastAsia" w:ascii="仿宋" w:hAnsi="仿宋" w:eastAsia="仿宋" w:cs="仿宋"/>
          <w:sz w:val="24"/>
        </w:rPr>
        <w:t>邮    箱：</w:t>
      </w:r>
      <w:r>
        <w:rPr>
          <w:rFonts w:hint="eastAsia" w:ascii="仿宋" w:hAnsi="仿宋" w:eastAsia="仿宋" w:cs="仿宋"/>
          <w:sz w:val="24"/>
          <w:u w:val="single"/>
        </w:rPr>
        <w:t xml:space="preserve">                  </w:t>
      </w:r>
    </w:p>
    <w:p w14:paraId="24E2D7F5">
      <w:pPr>
        <w:spacing w:line="360" w:lineRule="auto"/>
        <w:rPr>
          <w:rFonts w:hint="eastAsia" w:ascii="仿宋" w:hAnsi="仿宋" w:eastAsia="仿宋" w:cs="仿宋"/>
          <w:color w:val="000000"/>
          <w:sz w:val="22"/>
          <w:szCs w:val="18"/>
        </w:rPr>
      </w:pPr>
      <w:r>
        <w:rPr>
          <w:rFonts w:hint="eastAsia" w:ascii="仿宋" w:hAnsi="仿宋" w:eastAsia="仿宋" w:cs="仿宋"/>
          <w:color w:val="000000"/>
          <w:sz w:val="22"/>
          <w:szCs w:val="18"/>
        </w:rPr>
        <w:t>附件：</w:t>
      </w:r>
    </w:p>
    <w:p w14:paraId="2D838F86">
      <w:pPr>
        <w:tabs>
          <w:tab w:val="left" w:pos="5580"/>
        </w:tabs>
        <w:spacing w:line="360" w:lineRule="auto"/>
        <w:jc w:val="left"/>
        <w:rPr>
          <w:rFonts w:hint="eastAsia" w:ascii="仿宋" w:hAnsi="仿宋" w:eastAsia="仿宋" w:cs="仿宋"/>
          <w:color w:val="000000"/>
          <w:sz w:val="22"/>
          <w:szCs w:val="18"/>
        </w:rPr>
      </w:pPr>
      <w:r>
        <w:rPr>
          <w:rFonts w:hint="eastAsia" w:ascii="仿宋" w:hAnsi="仿宋" w:eastAsia="仿宋" w:cs="仿宋"/>
          <w:color w:val="000000"/>
          <w:sz w:val="22"/>
          <w:szCs w:val="18"/>
        </w:rPr>
        <w:t>法定代表人（单位负责人）有效期内的身份证</w:t>
      </w:r>
      <w:r>
        <w:rPr>
          <w:rFonts w:hint="eastAsia" w:ascii="仿宋" w:hAnsi="仿宋" w:eastAsia="仿宋" w:cs="仿宋"/>
          <w:b/>
          <w:color w:val="000000"/>
          <w:sz w:val="22"/>
          <w:szCs w:val="18"/>
        </w:rPr>
        <w:t>正反面</w:t>
      </w:r>
      <w:r>
        <w:rPr>
          <w:rFonts w:hint="eastAsia" w:ascii="仿宋" w:hAnsi="仿宋" w:eastAsia="仿宋" w:cs="仿宋"/>
          <w:color w:val="000000"/>
          <w:sz w:val="22"/>
          <w:szCs w:val="18"/>
        </w:rPr>
        <w:t>复印件：</w:t>
      </w:r>
    </w:p>
    <w:tbl>
      <w:tblPr>
        <w:tblStyle w:val="9"/>
        <w:tblW w:w="462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48"/>
        <w:gridCol w:w="4787"/>
      </w:tblGrid>
      <w:tr w14:paraId="54E60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trPr>
        <w:tc>
          <w:tcPr>
            <w:tcW w:w="2380" w:type="pct"/>
            <w:tcBorders>
              <w:top w:val="single" w:color="000000" w:sz="4" w:space="0"/>
              <w:left w:val="single" w:color="000000" w:sz="4" w:space="0"/>
              <w:bottom w:val="single" w:color="000000" w:sz="4" w:space="0"/>
              <w:right w:val="single" w:color="000000" w:sz="4" w:space="0"/>
            </w:tcBorders>
            <w:vAlign w:val="center"/>
          </w:tcPr>
          <w:p w14:paraId="2B25C007">
            <w:pPr>
              <w:tabs>
                <w:tab w:val="left" w:pos="5580"/>
              </w:tabs>
              <w:spacing w:line="360" w:lineRule="auto"/>
              <w:jc w:val="center"/>
              <w:rPr>
                <w:rFonts w:hint="eastAsia" w:ascii="仿宋" w:hAnsi="仿宋" w:eastAsia="仿宋" w:cs="仿宋"/>
                <w:color w:val="000000"/>
                <w:kern w:val="0"/>
                <w:sz w:val="22"/>
                <w:szCs w:val="22"/>
                <w:lang w:bidi="ar"/>
              </w:rPr>
            </w:pPr>
          </w:p>
          <w:p w14:paraId="624496CC">
            <w:pPr>
              <w:tabs>
                <w:tab w:val="left" w:pos="5580"/>
              </w:tabs>
              <w:spacing w:line="36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身份证正面扫描件</w:t>
            </w:r>
          </w:p>
          <w:p w14:paraId="7C59EA2B">
            <w:pPr>
              <w:tabs>
                <w:tab w:val="left" w:pos="5580"/>
              </w:tabs>
              <w:spacing w:line="360" w:lineRule="auto"/>
              <w:jc w:val="center"/>
              <w:rPr>
                <w:rFonts w:hint="eastAsia" w:ascii="仿宋" w:hAnsi="仿宋" w:eastAsia="仿宋" w:cs="仿宋"/>
                <w:color w:val="000000"/>
                <w:kern w:val="0"/>
                <w:sz w:val="22"/>
                <w:szCs w:val="22"/>
                <w:lang w:bidi="ar"/>
              </w:rPr>
            </w:pPr>
          </w:p>
        </w:tc>
        <w:tc>
          <w:tcPr>
            <w:tcW w:w="2620" w:type="pct"/>
            <w:tcBorders>
              <w:top w:val="single" w:color="000000" w:sz="4" w:space="0"/>
              <w:left w:val="single" w:color="000000" w:sz="4" w:space="0"/>
              <w:bottom w:val="single" w:color="000000" w:sz="4" w:space="0"/>
              <w:right w:val="single" w:color="000000" w:sz="4" w:space="0"/>
            </w:tcBorders>
            <w:vAlign w:val="center"/>
          </w:tcPr>
          <w:p w14:paraId="20798090">
            <w:pPr>
              <w:widowControl/>
              <w:spacing w:line="360" w:lineRule="auto"/>
              <w:jc w:val="center"/>
              <w:rPr>
                <w:rFonts w:hint="eastAsia" w:ascii="仿宋" w:hAnsi="仿宋" w:eastAsia="仿宋" w:cs="仿宋"/>
                <w:color w:val="000000"/>
                <w:kern w:val="0"/>
                <w:sz w:val="22"/>
                <w:szCs w:val="22"/>
                <w:lang w:bidi="ar"/>
              </w:rPr>
            </w:pPr>
          </w:p>
          <w:p w14:paraId="7045E169">
            <w:pPr>
              <w:widowControl/>
              <w:spacing w:line="36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身份证反面扫描件</w:t>
            </w:r>
          </w:p>
          <w:p w14:paraId="43E575D3">
            <w:pPr>
              <w:tabs>
                <w:tab w:val="left" w:pos="5580"/>
              </w:tabs>
              <w:spacing w:line="360" w:lineRule="auto"/>
              <w:jc w:val="center"/>
              <w:rPr>
                <w:rFonts w:hint="eastAsia" w:ascii="仿宋" w:hAnsi="仿宋" w:eastAsia="仿宋" w:cs="仿宋"/>
                <w:color w:val="000000"/>
                <w:sz w:val="22"/>
                <w:szCs w:val="18"/>
              </w:rPr>
            </w:pPr>
          </w:p>
        </w:tc>
      </w:tr>
    </w:tbl>
    <w:p w14:paraId="171117E5">
      <w:pPr>
        <w:tabs>
          <w:tab w:val="left" w:pos="5580"/>
        </w:tabs>
        <w:spacing w:line="360" w:lineRule="auto"/>
        <w:jc w:val="left"/>
        <w:rPr>
          <w:rFonts w:hint="eastAsia" w:ascii="仿宋" w:hAnsi="仿宋" w:eastAsia="仿宋" w:cs="仿宋"/>
          <w:color w:val="000000"/>
          <w:sz w:val="22"/>
          <w:szCs w:val="18"/>
        </w:rPr>
      </w:pPr>
      <w:r>
        <w:rPr>
          <w:rFonts w:hint="eastAsia" w:ascii="仿宋" w:hAnsi="仿宋" w:eastAsia="仿宋" w:cs="仿宋"/>
          <w:color w:val="000000"/>
          <w:sz w:val="22"/>
          <w:szCs w:val="18"/>
        </w:rPr>
        <w:t>被授权人有效期内的身份证</w:t>
      </w:r>
      <w:r>
        <w:rPr>
          <w:rFonts w:hint="eastAsia" w:ascii="仿宋" w:hAnsi="仿宋" w:eastAsia="仿宋" w:cs="仿宋"/>
          <w:b/>
          <w:color w:val="000000"/>
          <w:sz w:val="22"/>
          <w:szCs w:val="18"/>
        </w:rPr>
        <w:t>正反面</w:t>
      </w:r>
      <w:r>
        <w:rPr>
          <w:rFonts w:hint="eastAsia" w:ascii="仿宋" w:hAnsi="仿宋" w:eastAsia="仿宋" w:cs="仿宋"/>
          <w:color w:val="000000"/>
          <w:sz w:val="22"/>
          <w:szCs w:val="18"/>
        </w:rPr>
        <w:t>复印件：</w:t>
      </w:r>
    </w:p>
    <w:tbl>
      <w:tblPr>
        <w:tblStyle w:val="9"/>
        <w:tblW w:w="462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48"/>
        <w:gridCol w:w="4787"/>
      </w:tblGrid>
      <w:tr w14:paraId="0A6FE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4" w:hRule="atLeast"/>
        </w:trPr>
        <w:tc>
          <w:tcPr>
            <w:tcW w:w="2380" w:type="pct"/>
            <w:tcBorders>
              <w:top w:val="single" w:color="000000" w:sz="4" w:space="0"/>
              <w:left w:val="single" w:color="000000" w:sz="4" w:space="0"/>
              <w:bottom w:val="single" w:color="000000" w:sz="4" w:space="0"/>
              <w:right w:val="single" w:color="000000" w:sz="4" w:space="0"/>
            </w:tcBorders>
            <w:vAlign w:val="center"/>
          </w:tcPr>
          <w:p w14:paraId="05CE68D0">
            <w:pPr>
              <w:tabs>
                <w:tab w:val="left" w:pos="5580"/>
              </w:tabs>
              <w:spacing w:line="360" w:lineRule="auto"/>
              <w:jc w:val="center"/>
              <w:rPr>
                <w:rFonts w:hint="eastAsia" w:ascii="仿宋" w:hAnsi="仿宋" w:eastAsia="仿宋" w:cs="仿宋"/>
                <w:color w:val="000000"/>
                <w:kern w:val="0"/>
                <w:sz w:val="22"/>
                <w:szCs w:val="22"/>
                <w:lang w:bidi="ar"/>
              </w:rPr>
            </w:pPr>
          </w:p>
          <w:p w14:paraId="5A97A504">
            <w:pPr>
              <w:tabs>
                <w:tab w:val="left" w:pos="5580"/>
              </w:tabs>
              <w:spacing w:line="36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身份证正面扫描件</w:t>
            </w:r>
          </w:p>
          <w:p w14:paraId="06A25FCD">
            <w:pPr>
              <w:tabs>
                <w:tab w:val="left" w:pos="5580"/>
              </w:tabs>
              <w:spacing w:line="360" w:lineRule="auto"/>
              <w:jc w:val="center"/>
              <w:rPr>
                <w:rFonts w:hint="eastAsia" w:ascii="仿宋" w:hAnsi="仿宋" w:eastAsia="仿宋" w:cs="仿宋"/>
                <w:color w:val="000000"/>
                <w:kern w:val="0"/>
                <w:sz w:val="22"/>
                <w:szCs w:val="22"/>
                <w:lang w:bidi="ar"/>
              </w:rPr>
            </w:pPr>
          </w:p>
        </w:tc>
        <w:tc>
          <w:tcPr>
            <w:tcW w:w="2620" w:type="pct"/>
            <w:tcBorders>
              <w:top w:val="single" w:color="000000" w:sz="4" w:space="0"/>
              <w:left w:val="single" w:color="000000" w:sz="4" w:space="0"/>
              <w:bottom w:val="single" w:color="000000" w:sz="4" w:space="0"/>
              <w:right w:val="single" w:color="000000" w:sz="4" w:space="0"/>
            </w:tcBorders>
            <w:vAlign w:val="center"/>
          </w:tcPr>
          <w:p w14:paraId="1E41EAAE">
            <w:pPr>
              <w:widowControl/>
              <w:spacing w:line="360" w:lineRule="auto"/>
              <w:jc w:val="center"/>
              <w:rPr>
                <w:rFonts w:hint="eastAsia" w:ascii="仿宋" w:hAnsi="仿宋" w:eastAsia="仿宋" w:cs="仿宋"/>
                <w:color w:val="000000"/>
                <w:kern w:val="0"/>
                <w:sz w:val="22"/>
                <w:szCs w:val="22"/>
                <w:lang w:bidi="ar"/>
              </w:rPr>
            </w:pPr>
          </w:p>
          <w:p w14:paraId="61D4D952">
            <w:pPr>
              <w:widowControl/>
              <w:spacing w:line="360" w:lineRule="auto"/>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身份证反面扫描件</w:t>
            </w:r>
          </w:p>
          <w:p w14:paraId="3DA1FCE6">
            <w:pPr>
              <w:tabs>
                <w:tab w:val="left" w:pos="5580"/>
              </w:tabs>
              <w:spacing w:line="360" w:lineRule="auto"/>
              <w:jc w:val="center"/>
              <w:rPr>
                <w:rFonts w:hint="eastAsia" w:ascii="仿宋" w:hAnsi="仿宋" w:eastAsia="仿宋" w:cs="仿宋"/>
                <w:color w:val="000000"/>
                <w:sz w:val="22"/>
                <w:szCs w:val="18"/>
              </w:rPr>
            </w:pPr>
          </w:p>
        </w:tc>
      </w:tr>
    </w:tbl>
    <w:p w14:paraId="015C340E">
      <w:pPr>
        <w:pStyle w:val="2"/>
        <w:widowControl/>
        <w:spacing w:before="0" w:beforeAutospacing="0" w:after="0" w:afterAutospacing="0" w:line="360" w:lineRule="auto"/>
      </w:pPr>
      <w:r>
        <w:rPr>
          <w:rFonts w:ascii="仿宋" w:hAnsi="仿宋" w:eastAsia="仿宋" w:cs="仿宋"/>
          <w:bCs/>
          <w:color w:val="333333"/>
          <w:sz w:val="24"/>
          <w:szCs w:val="24"/>
          <w:shd w:val="clear" w:color="auto" w:fill="FFFFFF"/>
        </w:rPr>
        <w:br w:type="page"/>
      </w:r>
      <w:r>
        <w:rPr>
          <w:rFonts w:ascii="仿宋" w:hAnsi="仿宋" w:eastAsia="仿宋" w:cs="仿宋"/>
          <w:bCs/>
          <w:color w:val="333333"/>
          <w:sz w:val="24"/>
          <w:szCs w:val="24"/>
          <w:shd w:val="clear" w:color="auto" w:fill="FFFFFF"/>
        </w:rPr>
        <w:t>响应文件二：</w:t>
      </w:r>
      <w:r>
        <w:rPr>
          <w:rFonts w:eastAsia="仿宋"/>
          <w:sz w:val="24"/>
        </w:rPr>
        <w:t>外协供应商标准化工时单价表</w:t>
      </w:r>
    </w:p>
    <w:p w14:paraId="4945BA4D">
      <w:pPr>
        <w:spacing w:before="312" w:beforeLines="100" w:after="156" w:afterLines="50" w:line="360" w:lineRule="auto"/>
        <w:jc w:val="center"/>
        <w:rPr>
          <w:rFonts w:hint="eastAsia" w:ascii="仿宋" w:hAnsi="仿宋" w:eastAsia="仿宋" w:cs="仿宋"/>
        </w:rPr>
      </w:pPr>
      <w:r>
        <w:rPr>
          <w:rFonts w:hint="eastAsia" w:ascii="仿宋" w:hAnsi="仿宋" w:eastAsia="仿宋" w:cs="仿宋"/>
          <w:b/>
          <w:bCs/>
          <w:sz w:val="32"/>
          <w:szCs w:val="40"/>
        </w:rPr>
        <w:t>供应商标准化工时单价备案表</w:t>
      </w:r>
    </w:p>
    <w:p w14:paraId="1309052D">
      <w:pPr>
        <w:rPr>
          <w:rFonts w:eastAsia="仿宋"/>
          <w:sz w:val="24"/>
        </w:rPr>
      </w:pPr>
      <w:r>
        <w:rPr>
          <w:rFonts w:eastAsia="仿宋"/>
          <w:sz w:val="24"/>
        </w:rPr>
        <w:t>公司名称：</w:t>
      </w:r>
    </w:p>
    <w:p w14:paraId="5C184F2F">
      <w:pPr>
        <w:rPr>
          <w:rFonts w:eastAsia="仿宋"/>
          <w:sz w:val="24"/>
        </w:rPr>
      </w:pPr>
      <w:r>
        <w:rPr>
          <w:rFonts w:eastAsia="仿宋"/>
          <w:sz w:val="24"/>
        </w:rPr>
        <w:t>企业营业执照有效期限：</w:t>
      </w:r>
    </w:p>
    <w:tbl>
      <w:tblPr>
        <w:tblStyle w:val="9"/>
        <w:tblW w:w="10348" w:type="dxa"/>
        <w:tblInd w:w="-215" w:type="dxa"/>
        <w:tblLayout w:type="fixed"/>
        <w:tblCellMar>
          <w:top w:w="0" w:type="dxa"/>
          <w:left w:w="108" w:type="dxa"/>
          <w:bottom w:w="0" w:type="dxa"/>
          <w:right w:w="108" w:type="dxa"/>
        </w:tblCellMar>
      </w:tblPr>
      <w:tblGrid>
        <w:gridCol w:w="761"/>
        <w:gridCol w:w="1065"/>
        <w:gridCol w:w="2340"/>
        <w:gridCol w:w="2265"/>
        <w:gridCol w:w="1665"/>
        <w:gridCol w:w="2252"/>
      </w:tblGrid>
      <w:tr w14:paraId="382574E9">
        <w:tblPrEx>
          <w:tblCellMar>
            <w:top w:w="0" w:type="dxa"/>
            <w:left w:w="108" w:type="dxa"/>
            <w:bottom w:w="0" w:type="dxa"/>
            <w:right w:w="108" w:type="dxa"/>
          </w:tblCellMar>
        </w:tblPrEx>
        <w:trPr>
          <w:trHeight w:val="560" w:hRule="atLeast"/>
          <w:tblHeader/>
        </w:trPr>
        <w:tc>
          <w:tcPr>
            <w:tcW w:w="761" w:type="dxa"/>
            <w:tcBorders>
              <w:top w:val="single" w:color="auto" w:sz="4" w:space="0"/>
              <w:left w:val="single" w:color="auto" w:sz="4" w:space="0"/>
              <w:bottom w:val="single" w:color="auto" w:sz="4" w:space="0"/>
              <w:right w:val="single" w:color="auto" w:sz="4" w:space="0"/>
            </w:tcBorders>
            <w:vAlign w:val="center"/>
          </w:tcPr>
          <w:p w14:paraId="332061B4">
            <w:pPr>
              <w:widowControl/>
              <w:spacing w:line="280" w:lineRule="exact"/>
              <w:jc w:val="center"/>
              <w:rPr>
                <w:rFonts w:eastAsia="仿宋"/>
                <w:kern w:val="0"/>
                <w:szCs w:val="21"/>
              </w:rPr>
            </w:pPr>
            <w:r>
              <w:rPr>
                <w:rFonts w:eastAsia="仿宋"/>
                <w:kern w:val="0"/>
                <w:szCs w:val="21"/>
              </w:rPr>
              <w:t>加工方式</w:t>
            </w:r>
          </w:p>
        </w:tc>
        <w:tc>
          <w:tcPr>
            <w:tcW w:w="1065" w:type="dxa"/>
            <w:tcBorders>
              <w:top w:val="single" w:color="auto" w:sz="4" w:space="0"/>
              <w:left w:val="nil"/>
              <w:bottom w:val="single" w:color="auto" w:sz="4" w:space="0"/>
              <w:right w:val="single" w:color="auto" w:sz="4" w:space="0"/>
            </w:tcBorders>
            <w:vAlign w:val="center"/>
          </w:tcPr>
          <w:p w14:paraId="7C50F4BA">
            <w:pPr>
              <w:widowControl/>
              <w:spacing w:line="280" w:lineRule="exact"/>
              <w:jc w:val="center"/>
              <w:rPr>
                <w:rFonts w:eastAsia="仿宋"/>
                <w:kern w:val="0"/>
                <w:szCs w:val="21"/>
              </w:rPr>
            </w:pPr>
            <w:r>
              <w:rPr>
                <w:rFonts w:eastAsia="仿宋"/>
                <w:kern w:val="0"/>
                <w:szCs w:val="21"/>
              </w:rPr>
              <w:t>设备型号</w:t>
            </w:r>
          </w:p>
        </w:tc>
        <w:tc>
          <w:tcPr>
            <w:tcW w:w="2340" w:type="dxa"/>
            <w:tcBorders>
              <w:top w:val="single" w:color="auto" w:sz="4" w:space="0"/>
              <w:left w:val="nil"/>
              <w:bottom w:val="single" w:color="auto" w:sz="4" w:space="0"/>
              <w:right w:val="single" w:color="auto" w:sz="4" w:space="0"/>
            </w:tcBorders>
            <w:vAlign w:val="center"/>
          </w:tcPr>
          <w:p w14:paraId="48C98891">
            <w:pPr>
              <w:widowControl/>
              <w:spacing w:line="280" w:lineRule="exact"/>
              <w:jc w:val="center"/>
              <w:rPr>
                <w:rFonts w:eastAsia="仿宋"/>
                <w:kern w:val="0"/>
                <w:szCs w:val="21"/>
              </w:rPr>
            </w:pPr>
            <w:r>
              <w:rPr>
                <w:rFonts w:hint="eastAsia" w:eastAsia="仿宋"/>
                <w:kern w:val="0"/>
                <w:szCs w:val="21"/>
              </w:rPr>
              <w:t>加工精度</w:t>
            </w:r>
          </w:p>
        </w:tc>
        <w:tc>
          <w:tcPr>
            <w:tcW w:w="2265" w:type="dxa"/>
            <w:tcBorders>
              <w:top w:val="single" w:color="auto" w:sz="4" w:space="0"/>
              <w:left w:val="nil"/>
              <w:bottom w:val="single" w:color="auto" w:sz="4" w:space="0"/>
              <w:right w:val="single" w:color="auto" w:sz="4" w:space="0"/>
            </w:tcBorders>
            <w:vAlign w:val="center"/>
          </w:tcPr>
          <w:p w14:paraId="76890C66">
            <w:pPr>
              <w:widowControl/>
              <w:spacing w:line="280" w:lineRule="exact"/>
              <w:jc w:val="center"/>
              <w:rPr>
                <w:rFonts w:eastAsia="仿宋"/>
                <w:kern w:val="0"/>
                <w:szCs w:val="21"/>
              </w:rPr>
            </w:pPr>
            <w:r>
              <w:rPr>
                <w:rFonts w:hint="eastAsia" w:eastAsia="仿宋"/>
                <w:kern w:val="0"/>
                <w:szCs w:val="21"/>
              </w:rPr>
              <w:t>加工数量</w:t>
            </w:r>
          </w:p>
        </w:tc>
        <w:tc>
          <w:tcPr>
            <w:tcW w:w="1665" w:type="dxa"/>
            <w:tcBorders>
              <w:top w:val="single" w:color="auto" w:sz="4" w:space="0"/>
              <w:left w:val="nil"/>
              <w:bottom w:val="single" w:color="auto" w:sz="4" w:space="0"/>
              <w:right w:val="single" w:color="auto" w:sz="4" w:space="0"/>
            </w:tcBorders>
            <w:vAlign w:val="center"/>
          </w:tcPr>
          <w:p w14:paraId="592CDEC6">
            <w:pPr>
              <w:widowControl/>
              <w:spacing w:line="280" w:lineRule="exact"/>
              <w:jc w:val="center"/>
              <w:rPr>
                <w:rFonts w:eastAsia="仿宋"/>
                <w:kern w:val="0"/>
                <w:szCs w:val="21"/>
              </w:rPr>
            </w:pPr>
            <w:r>
              <w:rPr>
                <w:rFonts w:hint="eastAsia" w:eastAsia="仿宋"/>
                <w:kern w:val="0"/>
                <w:szCs w:val="21"/>
              </w:rPr>
              <w:t>基准单价</w:t>
            </w:r>
          </w:p>
          <w:p w14:paraId="02AD8A36">
            <w:pPr>
              <w:widowControl/>
              <w:spacing w:line="280" w:lineRule="exact"/>
              <w:jc w:val="center"/>
              <w:rPr>
                <w:rFonts w:hint="eastAsia" w:eastAsia="仿宋"/>
                <w:kern w:val="0"/>
                <w:szCs w:val="21"/>
              </w:rPr>
            </w:pPr>
            <w:r>
              <w:rPr>
                <w:rFonts w:hint="eastAsia" w:eastAsia="仿宋"/>
                <w:kern w:val="0"/>
                <w:szCs w:val="21"/>
              </w:rPr>
              <w:t>（元/件）</w:t>
            </w:r>
          </w:p>
        </w:tc>
        <w:tc>
          <w:tcPr>
            <w:tcW w:w="2252" w:type="dxa"/>
            <w:tcBorders>
              <w:top w:val="single" w:color="auto" w:sz="4" w:space="0"/>
              <w:left w:val="nil"/>
              <w:bottom w:val="single" w:color="auto" w:sz="4" w:space="0"/>
              <w:right w:val="single" w:color="auto" w:sz="4" w:space="0"/>
            </w:tcBorders>
            <w:vAlign w:val="center"/>
          </w:tcPr>
          <w:p w14:paraId="569BF57C">
            <w:pPr>
              <w:widowControl/>
              <w:spacing w:line="280" w:lineRule="exact"/>
              <w:jc w:val="center"/>
              <w:rPr>
                <w:rFonts w:eastAsia="仿宋"/>
                <w:kern w:val="0"/>
                <w:szCs w:val="21"/>
              </w:rPr>
            </w:pPr>
            <w:r>
              <w:rPr>
                <w:rFonts w:hint="eastAsia" w:eastAsia="仿宋"/>
                <w:kern w:val="0"/>
                <w:szCs w:val="21"/>
              </w:rPr>
              <w:t>备注</w:t>
            </w:r>
          </w:p>
        </w:tc>
      </w:tr>
      <w:tr w14:paraId="1F0A4032">
        <w:tblPrEx>
          <w:tblCellMar>
            <w:top w:w="0" w:type="dxa"/>
            <w:left w:w="108" w:type="dxa"/>
            <w:bottom w:w="0" w:type="dxa"/>
            <w:right w:w="108" w:type="dxa"/>
          </w:tblCellMar>
        </w:tblPrEx>
        <w:trPr>
          <w:trHeight w:val="560" w:hRule="atLeast"/>
        </w:trPr>
        <w:tc>
          <w:tcPr>
            <w:tcW w:w="761" w:type="dxa"/>
            <w:vMerge w:val="restart"/>
            <w:tcBorders>
              <w:top w:val="nil"/>
              <w:left w:val="single" w:color="auto" w:sz="4" w:space="0"/>
              <w:right w:val="single" w:color="auto" w:sz="4" w:space="0"/>
            </w:tcBorders>
            <w:vAlign w:val="center"/>
          </w:tcPr>
          <w:p w14:paraId="1002D77A">
            <w:pPr>
              <w:widowControl/>
              <w:spacing w:line="280" w:lineRule="exact"/>
              <w:jc w:val="left"/>
              <w:rPr>
                <w:rFonts w:eastAsia="仿宋"/>
                <w:kern w:val="0"/>
                <w:szCs w:val="21"/>
              </w:rPr>
            </w:pPr>
            <w:r>
              <w:rPr>
                <w:rFonts w:hint="eastAsia" w:eastAsia="仿宋"/>
                <w:kern w:val="0"/>
                <w:szCs w:val="21"/>
              </w:rPr>
              <w:t>定向</w:t>
            </w:r>
          </w:p>
        </w:tc>
        <w:tc>
          <w:tcPr>
            <w:tcW w:w="1065" w:type="dxa"/>
            <w:vMerge w:val="restart"/>
            <w:tcBorders>
              <w:top w:val="nil"/>
              <w:left w:val="single" w:color="auto" w:sz="4" w:space="0"/>
              <w:right w:val="single" w:color="auto" w:sz="4" w:space="0"/>
            </w:tcBorders>
            <w:vAlign w:val="center"/>
          </w:tcPr>
          <w:p w14:paraId="58112C13">
            <w:pPr>
              <w:widowControl/>
              <w:spacing w:line="280" w:lineRule="exact"/>
              <w:jc w:val="left"/>
              <w:rPr>
                <w:rFonts w:eastAsia="仿宋"/>
                <w:kern w:val="0"/>
                <w:szCs w:val="21"/>
              </w:rPr>
            </w:pPr>
          </w:p>
        </w:tc>
        <w:tc>
          <w:tcPr>
            <w:tcW w:w="2340" w:type="dxa"/>
            <w:tcBorders>
              <w:top w:val="single" w:color="auto" w:sz="4" w:space="0"/>
              <w:left w:val="single" w:color="auto" w:sz="4" w:space="0"/>
              <w:bottom w:val="single" w:color="auto" w:sz="4" w:space="0"/>
              <w:right w:val="single" w:color="auto" w:sz="4" w:space="0"/>
            </w:tcBorders>
            <w:vAlign w:val="center"/>
          </w:tcPr>
          <w:p w14:paraId="25D4BD0E">
            <w:pPr>
              <w:widowControl/>
              <w:spacing w:line="280" w:lineRule="exact"/>
              <w:jc w:val="center"/>
              <w:rPr>
                <w:rFonts w:eastAsia="仿宋"/>
                <w:kern w:val="0"/>
                <w:szCs w:val="21"/>
              </w:rPr>
            </w:pPr>
            <w:r>
              <w:rPr>
                <w:rFonts w:eastAsia="仿宋"/>
                <w:kern w:val="0"/>
                <w:szCs w:val="21"/>
              </w:rPr>
              <w:t>普通精度</w:t>
            </w:r>
          </w:p>
          <w:p w14:paraId="6D6587FE">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角度公差±1°</w:t>
            </w:r>
            <w:r>
              <w:rPr>
                <w:rFonts w:eastAsia="仿宋"/>
                <w:kern w:val="0"/>
                <w:szCs w:val="21"/>
              </w:rPr>
              <w:t>）</w:t>
            </w:r>
          </w:p>
        </w:tc>
        <w:tc>
          <w:tcPr>
            <w:tcW w:w="2265" w:type="dxa"/>
            <w:tcBorders>
              <w:top w:val="single" w:color="auto" w:sz="4" w:space="0"/>
              <w:left w:val="single" w:color="auto" w:sz="4" w:space="0"/>
              <w:bottom w:val="single" w:color="auto" w:sz="4" w:space="0"/>
              <w:right w:val="single" w:color="auto" w:sz="4" w:space="0"/>
            </w:tcBorders>
            <w:vAlign w:val="center"/>
          </w:tcPr>
          <w:p w14:paraId="6B1F072B">
            <w:pPr>
              <w:widowControl/>
              <w:spacing w:line="280" w:lineRule="exact"/>
              <w:jc w:val="left"/>
              <w:rPr>
                <w:rFonts w:eastAsia="仿宋"/>
                <w:kern w:val="0"/>
                <w:szCs w:val="21"/>
              </w:rPr>
            </w:pPr>
            <w:r>
              <w:rPr>
                <w:rFonts w:eastAsia="仿宋"/>
                <w:kern w:val="0"/>
                <w:szCs w:val="21"/>
              </w:rPr>
              <w:t>小批量（1-</w:t>
            </w:r>
            <w:r>
              <w:rPr>
                <w:rFonts w:hint="eastAsia" w:eastAsia="仿宋"/>
                <w:kern w:val="0"/>
                <w:szCs w:val="21"/>
              </w:rPr>
              <w:t>200</w:t>
            </w:r>
            <w:r>
              <w:rPr>
                <w:rFonts w:eastAsia="仿宋"/>
                <w:kern w:val="0"/>
                <w:szCs w:val="21"/>
              </w:rPr>
              <w:t>件）</w:t>
            </w:r>
          </w:p>
        </w:tc>
        <w:tc>
          <w:tcPr>
            <w:tcW w:w="1665" w:type="dxa"/>
            <w:tcBorders>
              <w:top w:val="single" w:color="auto" w:sz="4" w:space="0"/>
              <w:left w:val="single" w:color="auto" w:sz="4" w:space="0"/>
              <w:bottom w:val="single" w:color="auto" w:sz="4" w:space="0"/>
              <w:right w:val="single" w:color="auto" w:sz="4" w:space="0"/>
            </w:tcBorders>
            <w:vAlign w:val="center"/>
          </w:tcPr>
          <w:p w14:paraId="2062EC0B">
            <w:pPr>
              <w:widowControl/>
              <w:spacing w:line="280" w:lineRule="exact"/>
              <w:jc w:val="left"/>
              <w:rPr>
                <w:rFonts w:eastAsia="仿宋"/>
                <w:kern w:val="0"/>
                <w:szCs w:val="21"/>
              </w:rPr>
            </w:pPr>
          </w:p>
        </w:tc>
        <w:tc>
          <w:tcPr>
            <w:tcW w:w="2252" w:type="dxa"/>
            <w:vMerge w:val="restart"/>
            <w:tcBorders>
              <w:top w:val="nil"/>
              <w:left w:val="nil"/>
              <w:right w:val="single" w:color="auto" w:sz="4" w:space="0"/>
            </w:tcBorders>
            <w:vAlign w:val="center"/>
          </w:tcPr>
          <w:p w14:paraId="0E06195F">
            <w:pPr>
              <w:widowControl/>
              <w:spacing w:line="280" w:lineRule="exact"/>
              <w:jc w:val="left"/>
              <w:rPr>
                <w:rFonts w:eastAsia="仿宋"/>
                <w:kern w:val="0"/>
                <w:szCs w:val="21"/>
              </w:rPr>
            </w:pPr>
            <w:r>
              <w:rPr>
                <w:rFonts w:hint="eastAsia" w:eastAsia="仿宋"/>
                <w:kern w:val="0"/>
                <w:szCs w:val="21"/>
              </w:rPr>
              <w:t>毛坯直径50-80mm</w:t>
            </w:r>
          </w:p>
          <w:p w14:paraId="1B080DE8">
            <w:pPr>
              <w:widowControl/>
              <w:spacing w:line="280" w:lineRule="exact"/>
              <w:jc w:val="left"/>
              <w:rPr>
                <w:rFonts w:eastAsia="仿宋"/>
                <w:kern w:val="0"/>
                <w:szCs w:val="21"/>
              </w:rPr>
            </w:pPr>
            <w:r>
              <w:rPr>
                <w:rFonts w:hint="eastAsia" w:eastAsia="仿宋"/>
                <w:kern w:val="0"/>
                <w:szCs w:val="21"/>
              </w:rPr>
              <w:t>厚度20-40mm</w:t>
            </w:r>
          </w:p>
        </w:tc>
      </w:tr>
      <w:tr w14:paraId="18CA08F0">
        <w:tblPrEx>
          <w:tblCellMar>
            <w:top w:w="0" w:type="dxa"/>
            <w:left w:w="108" w:type="dxa"/>
            <w:bottom w:w="0" w:type="dxa"/>
            <w:right w:w="108" w:type="dxa"/>
          </w:tblCellMar>
        </w:tblPrEx>
        <w:trPr>
          <w:trHeight w:val="560" w:hRule="atLeast"/>
        </w:trPr>
        <w:tc>
          <w:tcPr>
            <w:tcW w:w="761" w:type="dxa"/>
            <w:vMerge w:val="continue"/>
            <w:tcBorders>
              <w:left w:val="single" w:color="auto" w:sz="4" w:space="0"/>
              <w:bottom w:val="single" w:color="auto" w:sz="4" w:space="0"/>
              <w:right w:val="single" w:color="auto" w:sz="4" w:space="0"/>
            </w:tcBorders>
            <w:vAlign w:val="center"/>
          </w:tcPr>
          <w:p w14:paraId="674D7981">
            <w:pPr>
              <w:widowControl/>
              <w:spacing w:line="280" w:lineRule="exact"/>
              <w:jc w:val="left"/>
            </w:pPr>
          </w:p>
        </w:tc>
        <w:tc>
          <w:tcPr>
            <w:tcW w:w="1065" w:type="dxa"/>
            <w:vMerge w:val="continue"/>
            <w:tcBorders>
              <w:left w:val="single" w:color="auto" w:sz="4" w:space="0"/>
              <w:bottom w:val="single" w:color="auto" w:sz="4" w:space="0"/>
              <w:right w:val="single" w:color="auto" w:sz="4" w:space="0"/>
            </w:tcBorders>
            <w:vAlign w:val="center"/>
          </w:tcPr>
          <w:p w14:paraId="223B44AC">
            <w:pPr>
              <w:widowControl/>
              <w:spacing w:line="280" w:lineRule="exact"/>
              <w:jc w:val="left"/>
            </w:pPr>
          </w:p>
        </w:tc>
        <w:tc>
          <w:tcPr>
            <w:tcW w:w="2340" w:type="dxa"/>
            <w:tcBorders>
              <w:top w:val="single" w:color="auto" w:sz="4" w:space="0"/>
              <w:left w:val="single" w:color="auto" w:sz="4" w:space="0"/>
              <w:bottom w:val="single" w:color="auto" w:sz="4" w:space="0"/>
              <w:right w:val="single" w:color="auto" w:sz="4" w:space="0"/>
            </w:tcBorders>
            <w:vAlign w:val="center"/>
          </w:tcPr>
          <w:p w14:paraId="56C64928">
            <w:pPr>
              <w:widowControl/>
              <w:spacing w:line="280" w:lineRule="exact"/>
              <w:jc w:val="center"/>
              <w:rPr>
                <w:rFonts w:eastAsia="仿宋"/>
                <w:kern w:val="0"/>
                <w:szCs w:val="21"/>
              </w:rPr>
            </w:pPr>
            <w:r>
              <w:rPr>
                <w:rFonts w:eastAsia="仿宋"/>
                <w:kern w:val="0"/>
                <w:szCs w:val="21"/>
              </w:rPr>
              <w:t>普通精度</w:t>
            </w:r>
          </w:p>
          <w:p w14:paraId="0FF17919">
            <w:pPr>
              <w:widowControl/>
              <w:spacing w:line="280" w:lineRule="exact"/>
              <w:jc w:val="center"/>
            </w:pPr>
            <w:r>
              <w:rPr>
                <w:rFonts w:eastAsia="仿宋"/>
                <w:kern w:val="0"/>
                <w:szCs w:val="21"/>
              </w:rPr>
              <w:t>（</w:t>
            </w:r>
            <w:r>
              <w:rPr>
                <w:rFonts w:hint="eastAsia" w:eastAsia="仿宋"/>
                <w:kern w:val="0"/>
                <w:szCs w:val="21"/>
              </w:rPr>
              <w:t>角度公差±1°</w:t>
            </w:r>
            <w:r>
              <w:rPr>
                <w:rFonts w:eastAsia="仿宋"/>
                <w:kern w:val="0"/>
                <w:szCs w:val="21"/>
              </w:rPr>
              <w:t>）</w:t>
            </w:r>
          </w:p>
        </w:tc>
        <w:tc>
          <w:tcPr>
            <w:tcW w:w="2265" w:type="dxa"/>
            <w:tcBorders>
              <w:top w:val="single" w:color="auto" w:sz="4" w:space="0"/>
              <w:left w:val="single" w:color="auto" w:sz="4" w:space="0"/>
              <w:bottom w:val="single" w:color="auto" w:sz="4" w:space="0"/>
              <w:right w:val="single" w:color="auto" w:sz="4" w:space="0"/>
            </w:tcBorders>
            <w:vAlign w:val="center"/>
          </w:tcPr>
          <w:p w14:paraId="3DBF6755">
            <w:pPr>
              <w:widowControl/>
              <w:spacing w:line="280" w:lineRule="exact"/>
              <w:jc w:val="left"/>
              <w:rPr>
                <w:rFonts w:eastAsia="仿宋"/>
                <w:kern w:val="0"/>
                <w:szCs w:val="21"/>
              </w:rPr>
            </w:pPr>
            <w:r>
              <w:rPr>
                <w:rFonts w:eastAsia="仿宋"/>
                <w:kern w:val="0"/>
                <w:szCs w:val="21"/>
              </w:rPr>
              <w:t>大批量（</w:t>
            </w:r>
            <w:r>
              <w:rPr>
                <w:rFonts w:hint="eastAsia" w:eastAsia="仿宋"/>
                <w:kern w:val="0"/>
                <w:szCs w:val="21"/>
              </w:rPr>
              <w:t>200</w:t>
            </w:r>
            <w:r>
              <w:rPr>
                <w:rFonts w:eastAsia="仿宋"/>
                <w:kern w:val="0"/>
                <w:szCs w:val="21"/>
              </w:rPr>
              <w:t>件以上）</w:t>
            </w:r>
          </w:p>
        </w:tc>
        <w:tc>
          <w:tcPr>
            <w:tcW w:w="1665" w:type="dxa"/>
            <w:tcBorders>
              <w:top w:val="single" w:color="auto" w:sz="4" w:space="0"/>
              <w:left w:val="single" w:color="auto" w:sz="4" w:space="0"/>
              <w:bottom w:val="single" w:color="auto" w:sz="4" w:space="0"/>
              <w:right w:val="single" w:color="auto" w:sz="4" w:space="0"/>
            </w:tcBorders>
            <w:vAlign w:val="center"/>
          </w:tcPr>
          <w:p w14:paraId="72EC0B02">
            <w:pPr>
              <w:widowControl/>
              <w:spacing w:line="280" w:lineRule="exact"/>
              <w:jc w:val="left"/>
              <w:rPr>
                <w:rFonts w:eastAsia="仿宋"/>
                <w:kern w:val="0"/>
                <w:szCs w:val="21"/>
              </w:rPr>
            </w:pPr>
          </w:p>
        </w:tc>
        <w:tc>
          <w:tcPr>
            <w:tcW w:w="2252" w:type="dxa"/>
            <w:vMerge w:val="continue"/>
            <w:tcBorders>
              <w:left w:val="nil"/>
              <w:right w:val="single" w:color="auto" w:sz="4" w:space="0"/>
            </w:tcBorders>
            <w:vAlign w:val="center"/>
          </w:tcPr>
          <w:p w14:paraId="646F317A">
            <w:pPr>
              <w:widowControl/>
              <w:spacing w:line="280" w:lineRule="exact"/>
              <w:jc w:val="left"/>
              <w:rPr>
                <w:rFonts w:eastAsia="仿宋"/>
                <w:kern w:val="0"/>
                <w:szCs w:val="21"/>
              </w:rPr>
            </w:pPr>
          </w:p>
        </w:tc>
      </w:tr>
      <w:tr w14:paraId="3FEA8FAA">
        <w:tblPrEx>
          <w:tblCellMar>
            <w:top w:w="0" w:type="dxa"/>
            <w:left w:w="108" w:type="dxa"/>
            <w:bottom w:w="0" w:type="dxa"/>
            <w:right w:w="108" w:type="dxa"/>
          </w:tblCellMar>
        </w:tblPrEx>
        <w:trPr>
          <w:trHeight w:val="560" w:hRule="atLeast"/>
        </w:trPr>
        <w:tc>
          <w:tcPr>
            <w:tcW w:w="761" w:type="dxa"/>
            <w:vMerge w:val="continue"/>
            <w:tcBorders>
              <w:top w:val="nil"/>
              <w:left w:val="single" w:color="auto" w:sz="4" w:space="0"/>
              <w:bottom w:val="single" w:color="auto" w:sz="4" w:space="0"/>
              <w:right w:val="single" w:color="auto" w:sz="4" w:space="0"/>
            </w:tcBorders>
            <w:vAlign w:val="center"/>
          </w:tcPr>
          <w:p w14:paraId="19C59D15">
            <w:pPr>
              <w:widowControl/>
              <w:spacing w:line="280" w:lineRule="exact"/>
              <w:jc w:val="left"/>
              <w:rPr>
                <w:rFonts w:eastAsia="仿宋"/>
                <w:kern w:val="0"/>
                <w:szCs w:val="21"/>
              </w:rPr>
            </w:pPr>
          </w:p>
        </w:tc>
        <w:tc>
          <w:tcPr>
            <w:tcW w:w="1065" w:type="dxa"/>
            <w:vMerge w:val="continue"/>
            <w:tcBorders>
              <w:top w:val="nil"/>
              <w:left w:val="single" w:color="auto" w:sz="4" w:space="0"/>
              <w:bottom w:val="single" w:color="auto" w:sz="4" w:space="0"/>
              <w:right w:val="single" w:color="auto" w:sz="4" w:space="0"/>
            </w:tcBorders>
            <w:vAlign w:val="center"/>
          </w:tcPr>
          <w:p w14:paraId="4D27E374">
            <w:pPr>
              <w:widowControl/>
              <w:spacing w:line="280" w:lineRule="exact"/>
              <w:jc w:val="left"/>
              <w:rPr>
                <w:rFonts w:eastAsia="仿宋"/>
                <w:kern w:val="0"/>
                <w:szCs w:val="21"/>
              </w:rPr>
            </w:pPr>
          </w:p>
        </w:tc>
        <w:tc>
          <w:tcPr>
            <w:tcW w:w="2340" w:type="dxa"/>
            <w:tcBorders>
              <w:top w:val="single" w:color="auto" w:sz="4" w:space="0"/>
              <w:left w:val="single" w:color="auto" w:sz="4" w:space="0"/>
              <w:bottom w:val="single" w:color="auto" w:sz="4" w:space="0"/>
              <w:right w:val="single" w:color="auto" w:sz="4" w:space="0"/>
            </w:tcBorders>
            <w:vAlign w:val="center"/>
          </w:tcPr>
          <w:p w14:paraId="0E4DB528">
            <w:pPr>
              <w:widowControl/>
              <w:spacing w:line="280" w:lineRule="exact"/>
              <w:jc w:val="center"/>
              <w:rPr>
                <w:rFonts w:eastAsia="仿宋"/>
                <w:kern w:val="0"/>
                <w:szCs w:val="21"/>
              </w:rPr>
            </w:pPr>
            <w:r>
              <w:rPr>
                <w:rFonts w:eastAsia="仿宋"/>
                <w:kern w:val="0"/>
                <w:szCs w:val="21"/>
              </w:rPr>
              <w:t>高精度</w:t>
            </w:r>
          </w:p>
          <w:p w14:paraId="562B751B">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角度公差±0.1°</w:t>
            </w:r>
            <w:r>
              <w:rPr>
                <w:rFonts w:eastAsia="仿宋"/>
                <w:kern w:val="0"/>
                <w:szCs w:val="21"/>
              </w:rPr>
              <w:t>）</w:t>
            </w:r>
          </w:p>
        </w:tc>
        <w:tc>
          <w:tcPr>
            <w:tcW w:w="2265" w:type="dxa"/>
            <w:tcBorders>
              <w:top w:val="single" w:color="auto" w:sz="4" w:space="0"/>
              <w:left w:val="single" w:color="auto" w:sz="4" w:space="0"/>
              <w:bottom w:val="single" w:color="auto" w:sz="4" w:space="0"/>
              <w:right w:val="single" w:color="auto" w:sz="4" w:space="0"/>
            </w:tcBorders>
            <w:vAlign w:val="center"/>
          </w:tcPr>
          <w:p w14:paraId="5C3861C7">
            <w:pPr>
              <w:widowControl/>
              <w:spacing w:line="280" w:lineRule="exact"/>
              <w:jc w:val="left"/>
              <w:rPr>
                <w:rFonts w:eastAsia="仿宋"/>
                <w:kern w:val="0"/>
                <w:szCs w:val="21"/>
              </w:rPr>
            </w:pPr>
            <w:r>
              <w:rPr>
                <w:rFonts w:eastAsia="仿宋"/>
                <w:kern w:val="0"/>
                <w:szCs w:val="21"/>
              </w:rPr>
              <w:t>小批量（1-</w:t>
            </w:r>
            <w:r>
              <w:rPr>
                <w:rFonts w:hint="eastAsia" w:eastAsia="仿宋"/>
                <w:kern w:val="0"/>
                <w:szCs w:val="21"/>
              </w:rPr>
              <w:t>200</w:t>
            </w:r>
            <w:r>
              <w:rPr>
                <w:rFonts w:eastAsia="仿宋"/>
                <w:kern w:val="0"/>
                <w:szCs w:val="21"/>
              </w:rPr>
              <w:t>件）</w:t>
            </w:r>
          </w:p>
        </w:tc>
        <w:tc>
          <w:tcPr>
            <w:tcW w:w="1665" w:type="dxa"/>
            <w:tcBorders>
              <w:top w:val="single" w:color="auto" w:sz="4" w:space="0"/>
              <w:left w:val="single" w:color="auto" w:sz="4" w:space="0"/>
              <w:bottom w:val="single" w:color="auto" w:sz="4" w:space="0"/>
              <w:right w:val="single" w:color="auto" w:sz="4" w:space="0"/>
            </w:tcBorders>
            <w:vAlign w:val="center"/>
          </w:tcPr>
          <w:p w14:paraId="7A0BE861">
            <w:pPr>
              <w:widowControl/>
              <w:spacing w:line="280" w:lineRule="exact"/>
              <w:jc w:val="left"/>
              <w:rPr>
                <w:rFonts w:eastAsia="仿宋"/>
                <w:kern w:val="0"/>
                <w:szCs w:val="21"/>
              </w:rPr>
            </w:pPr>
          </w:p>
        </w:tc>
        <w:tc>
          <w:tcPr>
            <w:tcW w:w="2252" w:type="dxa"/>
            <w:vMerge w:val="continue"/>
            <w:tcBorders>
              <w:left w:val="nil"/>
              <w:bottom w:val="single" w:color="auto" w:sz="4" w:space="0"/>
              <w:right w:val="single" w:color="auto" w:sz="4" w:space="0"/>
            </w:tcBorders>
            <w:vAlign w:val="center"/>
          </w:tcPr>
          <w:p w14:paraId="35DED051">
            <w:pPr>
              <w:widowControl/>
              <w:spacing w:line="280" w:lineRule="exact"/>
              <w:jc w:val="left"/>
              <w:rPr>
                <w:rFonts w:eastAsia="仿宋"/>
                <w:kern w:val="0"/>
                <w:szCs w:val="21"/>
              </w:rPr>
            </w:pPr>
          </w:p>
        </w:tc>
      </w:tr>
      <w:tr w14:paraId="6BFFB5B8">
        <w:tblPrEx>
          <w:tblCellMar>
            <w:top w:w="0" w:type="dxa"/>
            <w:left w:w="108" w:type="dxa"/>
            <w:bottom w:w="0" w:type="dxa"/>
            <w:right w:w="108" w:type="dxa"/>
          </w:tblCellMar>
        </w:tblPrEx>
        <w:trPr>
          <w:trHeight w:val="560" w:hRule="atLeast"/>
        </w:trPr>
        <w:tc>
          <w:tcPr>
            <w:tcW w:w="761" w:type="dxa"/>
            <w:vMerge w:val="continue"/>
            <w:tcBorders>
              <w:left w:val="single" w:color="auto" w:sz="4" w:space="0"/>
              <w:bottom w:val="single" w:color="auto" w:sz="4" w:space="0"/>
              <w:right w:val="single" w:color="auto" w:sz="4" w:space="0"/>
            </w:tcBorders>
            <w:vAlign w:val="center"/>
          </w:tcPr>
          <w:p w14:paraId="2496373D">
            <w:pPr>
              <w:widowControl/>
              <w:spacing w:line="280" w:lineRule="exact"/>
              <w:jc w:val="left"/>
            </w:pPr>
          </w:p>
        </w:tc>
        <w:tc>
          <w:tcPr>
            <w:tcW w:w="1065" w:type="dxa"/>
            <w:vMerge w:val="continue"/>
            <w:tcBorders>
              <w:left w:val="single" w:color="auto" w:sz="4" w:space="0"/>
              <w:bottom w:val="single" w:color="auto" w:sz="4" w:space="0"/>
              <w:right w:val="single" w:color="auto" w:sz="4" w:space="0"/>
            </w:tcBorders>
            <w:vAlign w:val="center"/>
          </w:tcPr>
          <w:p w14:paraId="31D1E7C4">
            <w:pPr>
              <w:widowControl/>
              <w:spacing w:line="280" w:lineRule="exact"/>
              <w:jc w:val="left"/>
            </w:pPr>
          </w:p>
        </w:tc>
        <w:tc>
          <w:tcPr>
            <w:tcW w:w="2340" w:type="dxa"/>
            <w:tcBorders>
              <w:top w:val="single" w:color="auto" w:sz="4" w:space="0"/>
              <w:left w:val="single" w:color="auto" w:sz="4" w:space="0"/>
              <w:bottom w:val="single" w:color="auto" w:sz="4" w:space="0"/>
              <w:right w:val="single" w:color="auto" w:sz="4" w:space="0"/>
            </w:tcBorders>
            <w:vAlign w:val="center"/>
          </w:tcPr>
          <w:p w14:paraId="5CB5246A">
            <w:pPr>
              <w:widowControl/>
              <w:spacing w:line="280" w:lineRule="exact"/>
              <w:jc w:val="center"/>
              <w:rPr>
                <w:rFonts w:eastAsia="仿宋"/>
                <w:kern w:val="0"/>
                <w:szCs w:val="21"/>
              </w:rPr>
            </w:pPr>
            <w:r>
              <w:rPr>
                <w:rFonts w:eastAsia="仿宋"/>
                <w:kern w:val="0"/>
                <w:szCs w:val="21"/>
              </w:rPr>
              <w:t>高精度</w:t>
            </w:r>
          </w:p>
          <w:p w14:paraId="2C42EB06">
            <w:pPr>
              <w:widowControl/>
              <w:spacing w:line="280" w:lineRule="exact"/>
              <w:jc w:val="center"/>
            </w:pPr>
            <w:r>
              <w:rPr>
                <w:rFonts w:eastAsia="仿宋"/>
                <w:kern w:val="0"/>
                <w:szCs w:val="21"/>
              </w:rPr>
              <w:t>（</w:t>
            </w:r>
            <w:r>
              <w:rPr>
                <w:rFonts w:hint="eastAsia" w:eastAsia="仿宋"/>
                <w:kern w:val="0"/>
                <w:szCs w:val="21"/>
              </w:rPr>
              <w:t>角度公差±0.1°</w:t>
            </w:r>
            <w:r>
              <w:rPr>
                <w:rFonts w:eastAsia="仿宋"/>
                <w:kern w:val="0"/>
                <w:szCs w:val="21"/>
              </w:rPr>
              <w:t>）</w:t>
            </w:r>
          </w:p>
        </w:tc>
        <w:tc>
          <w:tcPr>
            <w:tcW w:w="2265" w:type="dxa"/>
            <w:tcBorders>
              <w:top w:val="single" w:color="auto" w:sz="4" w:space="0"/>
              <w:left w:val="single" w:color="auto" w:sz="4" w:space="0"/>
              <w:bottom w:val="single" w:color="auto" w:sz="4" w:space="0"/>
              <w:right w:val="single" w:color="auto" w:sz="4" w:space="0"/>
            </w:tcBorders>
            <w:vAlign w:val="center"/>
          </w:tcPr>
          <w:p w14:paraId="1E3F09F7">
            <w:pPr>
              <w:widowControl/>
              <w:spacing w:line="280" w:lineRule="exact"/>
              <w:jc w:val="left"/>
              <w:rPr>
                <w:rFonts w:eastAsia="仿宋"/>
                <w:kern w:val="0"/>
                <w:szCs w:val="21"/>
              </w:rPr>
            </w:pPr>
            <w:r>
              <w:rPr>
                <w:rFonts w:eastAsia="仿宋"/>
                <w:kern w:val="0"/>
                <w:szCs w:val="21"/>
              </w:rPr>
              <w:t>大批量（</w:t>
            </w:r>
            <w:r>
              <w:rPr>
                <w:rFonts w:hint="eastAsia" w:eastAsia="仿宋"/>
                <w:kern w:val="0"/>
                <w:szCs w:val="21"/>
              </w:rPr>
              <w:t>200</w:t>
            </w:r>
            <w:r>
              <w:rPr>
                <w:rFonts w:eastAsia="仿宋"/>
                <w:kern w:val="0"/>
                <w:szCs w:val="21"/>
              </w:rPr>
              <w:t>件以上）</w:t>
            </w:r>
          </w:p>
        </w:tc>
        <w:tc>
          <w:tcPr>
            <w:tcW w:w="1665" w:type="dxa"/>
            <w:tcBorders>
              <w:top w:val="single" w:color="auto" w:sz="4" w:space="0"/>
              <w:left w:val="single" w:color="auto" w:sz="4" w:space="0"/>
              <w:bottom w:val="single" w:color="auto" w:sz="4" w:space="0"/>
              <w:right w:val="single" w:color="auto" w:sz="4" w:space="0"/>
            </w:tcBorders>
            <w:vAlign w:val="center"/>
          </w:tcPr>
          <w:p w14:paraId="736E18D3">
            <w:pPr>
              <w:widowControl/>
              <w:spacing w:line="280" w:lineRule="exact"/>
              <w:jc w:val="left"/>
              <w:rPr>
                <w:rFonts w:eastAsia="仿宋"/>
                <w:kern w:val="0"/>
                <w:szCs w:val="21"/>
              </w:rPr>
            </w:pPr>
          </w:p>
        </w:tc>
        <w:tc>
          <w:tcPr>
            <w:tcW w:w="2252" w:type="dxa"/>
            <w:vMerge w:val="continue"/>
            <w:tcBorders>
              <w:left w:val="nil"/>
              <w:bottom w:val="single" w:color="auto" w:sz="4" w:space="0"/>
              <w:right w:val="single" w:color="auto" w:sz="4" w:space="0"/>
            </w:tcBorders>
            <w:vAlign w:val="center"/>
          </w:tcPr>
          <w:p w14:paraId="61BB5D86">
            <w:pPr>
              <w:widowControl/>
              <w:spacing w:line="280" w:lineRule="exact"/>
              <w:jc w:val="left"/>
              <w:rPr>
                <w:rFonts w:eastAsia="仿宋"/>
                <w:kern w:val="0"/>
                <w:szCs w:val="21"/>
              </w:rPr>
            </w:pPr>
          </w:p>
        </w:tc>
      </w:tr>
      <w:tr w14:paraId="1BED170E">
        <w:tblPrEx>
          <w:tblCellMar>
            <w:top w:w="0" w:type="dxa"/>
            <w:left w:w="108" w:type="dxa"/>
            <w:bottom w:w="0" w:type="dxa"/>
            <w:right w:w="108" w:type="dxa"/>
          </w:tblCellMar>
        </w:tblPrEx>
        <w:trPr>
          <w:trHeight w:val="560" w:hRule="atLeast"/>
        </w:trPr>
        <w:tc>
          <w:tcPr>
            <w:tcW w:w="761" w:type="dxa"/>
            <w:vMerge w:val="restart"/>
            <w:tcBorders>
              <w:top w:val="nil"/>
              <w:left w:val="single" w:color="auto" w:sz="4" w:space="0"/>
              <w:right w:val="single" w:color="auto" w:sz="4" w:space="0"/>
            </w:tcBorders>
            <w:vAlign w:val="center"/>
          </w:tcPr>
          <w:p w14:paraId="4BEB3E17">
            <w:pPr>
              <w:widowControl/>
              <w:spacing w:line="280" w:lineRule="exact"/>
              <w:jc w:val="left"/>
              <w:rPr>
                <w:rFonts w:eastAsia="仿宋"/>
                <w:kern w:val="0"/>
                <w:szCs w:val="21"/>
              </w:rPr>
            </w:pPr>
            <w:r>
              <w:rPr>
                <w:rFonts w:hint="eastAsia" w:eastAsia="仿宋"/>
                <w:kern w:val="0"/>
                <w:szCs w:val="21"/>
              </w:rPr>
              <w:t>倒边/修面</w:t>
            </w:r>
          </w:p>
        </w:tc>
        <w:tc>
          <w:tcPr>
            <w:tcW w:w="1065" w:type="dxa"/>
            <w:vMerge w:val="restart"/>
            <w:tcBorders>
              <w:top w:val="nil"/>
              <w:left w:val="single" w:color="auto" w:sz="4" w:space="0"/>
              <w:right w:val="single" w:color="auto" w:sz="4" w:space="0"/>
            </w:tcBorders>
            <w:vAlign w:val="center"/>
          </w:tcPr>
          <w:p w14:paraId="1AB9E813">
            <w:pPr>
              <w:widowControl/>
              <w:spacing w:line="280" w:lineRule="exact"/>
              <w:jc w:val="left"/>
              <w:rPr>
                <w:rFonts w:eastAsia="仿宋"/>
                <w:kern w:val="0"/>
                <w:szCs w:val="21"/>
              </w:rPr>
            </w:pPr>
          </w:p>
        </w:tc>
        <w:tc>
          <w:tcPr>
            <w:tcW w:w="2340" w:type="dxa"/>
            <w:tcBorders>
              <w:top w:val="single" w:color="auto" w:sz="4" w:space="0"/>
              <w:left w:val="single" w:color="auto" w:sz="4" w:space="0"/>
              <w:bottom w:val="single" w:color="auto" w:sz="4" w:space="0"/>
              <w:right w:val="single" w:color="auto" w:sz="4" w:space="0"/>
            </w:tcBorders>
            <w:vAlign w:val="center"/>
          </w:tcPr>
          <w:p w14:paraId="6908F412">
            <w:pPr>
              <w:widowControl/>
              <w:spacing w:line="280" w:lineRule="exact"/>
              <w:jc w:val="center"/>
              <w:rPr>
                <w:rFonts w:eastAsia="仿宋"/>
                <w:kern w:val="0"/>
                <w:szCs w:val="21"/>
              </w:rPr>
            </w:pPr>
            <w:r>
              <w:rPr>
                <w:rFonts w:eastAsia="仿宋"/>
                <w:kern w:val="0"/>
                <w:szCs w:val="21"/>
              </w:rPr>
              <w:t>普通精度</w:t>
            </w:r>
          </w:p>
          <w:p w14:paraId="17884835">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尺寸公差</w:t>
            </w:r>
            <w:r>
              <w:rPr>
                <w:rFonts w:eastAsia="仿宋"/>
                <w:kern w:val="0"/>
                <w:szCs w:val="21"/>
              </w:rPr>
              <w:t>±0.2mm）</w:t>
            </w:r>
          </w:p>
        </w:tc>
        <w:tc>
          <w:tcPr>
            <w:tcW w:w="2265" w:type="dxa"/>
            <w:tcBorders>
              <w:top w:val="single" w:color="auto" w:sz="4" w:space="0"/>
              <w:left w:val="single" w:color="auto" w:sz="4" w:space="0"/>
              <w:bottom w:val="single" w:color="auto" w:sz="4" w:space="0"/>
              <w:right w:val="single" w:color="auto" w:sz="4" w:space="0"/>
            </w:tcBorders>
            <w:vAlign w:val="center"/>
          </w:tcPr>
          <w:p w14:paraId="6246E1C8">
            <w:pPr>
              <w:widowControl/>
              <w:spacing w:line="280" w:lineRule="exact"/>
              <w:jc w:val="left"/>
              <w:rPr>
                <w:rFonts w:eastAsia="仿宋"/>
                <w:kern w:val="0"/>
                <w:szCs w:val="21"/>
              </w:rPr>
            </w:pPr>
            <w:r>
              <w:rPr>
                <w:rFonts w:eastAsia="仿宋"/>
                <w:kern w:val="0"/>
                <w:szCs w:val="21"/>
              </w:rPr>
              <w:t>小批量（1-</w:t>
            </w:r>
            <w:r>
              <w:rPr>
                <w:rFonts w:hint="eastAsia" w:eastAsia="仿宋"/>
                <w:kern w:val="0"/>
                <w:szCs w:val="21"/>
              </w:rPr>
              <w:t>2000</w:t>
            </w:r>
            <w:r>
              <w:rPr>
                <w:rFonts w:eastAsia="仿宋"/>
                <w:kern w:val="0"/>
                <w:szCs w:val="21"/>
              </w:rPr>
              <w:t>件）</w:t>
            </w:r>
          </w:p>
        </w:tc>
        <w:tc>
          <w:tcPr>
            <w:tcW w:w="1665" w:type="dxa"/>
            <w:tcBorders>
              <w:top w:val="single" w:color="auto" w:sz="4" w:space="0"/>
              <w:left w:val="single" w:color="auto" w:sz="4" w:space="0"/>
              <w:bottom w:val="single" w:color="auto" w:sz="4" w:space="0"/>
              <w:right w:val="single" w:color="auto" w:sz="4" w:space="0"/>
            </w:tcBorders>
            <w:vAlign w:val="center"/>
          </w:tcPr>
          <w:p w14:paraId="5450AF44">
            <w:pPr>
              <w:widowControl/>
              <w:spacing w:line="280" w:lineRule="exact"/>
              <w:jc w:val="left"/>
              <w:rPr>
                <w:rFonts w:eastAsia="仿宋"/>
                <w:kern w:val="0"/>
                <w:szCs w:val="21"/>
              </w:rPr>
            </w:pPr>
          </w:p>
        </w:tc>
        <w:tc>
          <w:tcPr>
            <w:tcW w:w="2252" w:type="dxa"/>
            <w:vMerge w:val="restart"/>
            <w:tcBorders>
              <w:top w:val="nil"/>
              <w:left w:val="nil"/>
              <w:right w:val="single" w:color="auto" w:sz="4" w:space="0"/>
            </w:tcBorders>
            <w:vAlign w:val="center"/>
          </w:tcPr>
          <w:p w14:paraId="366095FA">
            <w:pPr>
              <w:widowControl/>
              <w:spacing w:line="280" w:lineRule="exact"/>
              <w:jc w:val="left"/>
              <w:rPr>
                <w:rFonts w:eastAsia="仿宋"/>
                <w:kern w:val="0"/>
                <w:szCs w:val="21"/>
              </w:rPr>
            </w:pPr>
            <w:r>
              <w:rPr>
                <w:rFonts w:hint="eastAsia" w:eastAsia="仿宋"/>
                <w:kern w:val="0"/>
                <w:szCs w:val="21"/>
              </w:rPr>
              <w:t>基片面积10cm</w:t>
            </w:r>
            <w:r>
              <w:rPr>
                <w:rFonts w:hint="eastAsia" w:eastAsia="仿宋"/>
                <w:kern w:val="0"/>
                <w:szCs w:val="21"/>
                <w:vertAlign w:val="superscript"/>
              </w:rPr>
              <w:t>2</w:t>
            </w:r>
            <w:r>
              <w:rPr>
                <w:rFonts w:hint="eastAsia" w:eastAsia="仿宋"/>
                <w:kern w:val="0"/>
                <w:szCs w:val="21"/>
              </w:rPr>
              <w:t>-30cm</w:t>
            </w:r>
            <w:r>
              <w:rPr>
                <w:rFonts w:hint="eastAsia" w:eastAsia="仿宋"/>
                <w:kern w:val="0"/>
                <w:szCs w:val="21"/>
                <w:vertAlign w:val="superscript"/>
              </w:rPr>
              <w:t>2</w:t>
            </w:r>
          </w:p>
          <w:p w14:paraId="32665C3B">
            <w:pPr>
              <w:widowControl/>
              <w:spacing w:line="280" w:lineRule="exact"/>
              <w:jc w:val="left"/>
              <w:rPr>
                <w:rFonts w:eastAsia="仿宋"/>
                <w:kern w:val="0"/>
                <w:szCs w:val="21"/>
              </w:rPr>
            </w:pPr>
            <w:r>
              <w:rPr>
                <w:rFonts w:hint="eastAsia" w:eastAsia="仿宋"/>
                <w:kern w:val="0"/>
                <w:szCs w:val="21"/>
              </w:rPr>
              <w:t>厚度0.2-3mm</w:t>
            </w:r>
          </w:p>
        </w:tc>
      </w:tr>
      <w:tr w14:paraId="6779E272">
        <w:tblPrEx>
          <w:tblCellMar>
            <w:top w:w="0" w:type="dxa"/>
            <w:left w:w="108" w:type="dxa"/>
            <w:bottom w:w="0" w:type="dxa"/>
            <w:right w:w="108" w:type="dxa"/>
          </w:tblCellMar>
        </w:tblPrEx>
        <w:trPr>
          <w:trHeight w:val="560" w:hRule="atLeast"/>
        </w:trPr>
        <w:tc>
          <w:tcPr>
            <w:tcW w:w="761" w:type="dxa"/>
            <w:vMerge w:val="continue"/>
            <w:tcBorders>
              <w:left w:val="single" w:color="auto" w:sz="4" w:space="0"/>
              <w:bottom w:val="single" w:color="auto" w:sz="4" w:space="0"/>
              <w:right w:val="single" w:color="auto" w:sz="4" w:space="0"/>
            </w:tcBorders>
            <w:vAlign w:val="center"/>
          </w:tcPr>
          <w:p w14:paraId="719A42D5">
            <w:pPr>
              <w:widowControl/>
              <w:spacing w:line="280" w:lineRule="exact"/>
              <w:jc w:val="left"/>
            </w:pPr>
          </w:p>
        </w:tc>
        <w:tc>
          <w:tcPr>
            <w:tcW w:w="1065" w:type="dxa"/>
            <w:vMerge w:val="continue"/>
            <w:tcBorders>
              <w:left w:val="single" w:color="auto" w:sz="4" w:space="0"/>
              <w:bottom w:val="single" w:color="auto" w:sz="4" w:space="0"/>
              <w:right w:val="single" w:color="auto" w:sz="4" w:space="0"/>
            </w:tcBorders>
            <w:vAlign w:val="center"/>
          </w:tcPr>
          <w:p w14:paraId="4602E1E9">
            <w:pPr>
              <w:widowControl/>
              <w:spacing w:line="280" w:lineRule="exact"/>
              <w:jc w:val="left"/>
            </w:pPr>
          </w:p>
        </w:tc>
        <w:tc>
          <w:tcPr>
            <w:tcW w:w="2340" w:type="dxa"/>
            <w:tcBorders>
              <w:top w:val="single" w:color="auto" w:sz="4" w:space="0"/>
              <w:left w:val="single" w:color="auto" w:sz="4" w:space="0"/>
              <w:bottom w:val="single" w:color="auto" w:sz="4" w:space="0"/>
              <w:right w:val="single" w:color="auto" w:sz="4" w:space="0"/>
            </w:tcBorders>
            <w:vAlign w:val="center"/>
          </w:tcPr>
          <w:p w14:paraId="77A17D49">
            <w:pPr>
              <w:widowControl/>
              <w:spacing w:line="280" w:lineRule="exact"/>
              <w:jc w:val="center"/>
              <w:rPr>
                <w:rFonts w:eastAsia="仿宋"/>
                <w:kern w:val="0"/>
                <w:szCs w:val="21"/>
              </w:rPr>
            </w:pPr>
            <w:r>
              <w:rPr>
                <w:rFonts w:eastAsia="仿宋"/>
                <w:kern w:val="0"/>
                <w:szCs w:val="21"/>
              </w:rPr>
              <w:t>普通精度</w:t>
            </w:r>
          </w:p>
          <w:p w14:paraId="09504AF7">
            <w:pPr>
              <w:widowControl/>
              <w:spacing w:line="280" w:lineRule="exact"/>
              <w:jc w:val="center"/>
            </w:pPr>
            <w:r>
              <w:rPr>
                <w:rFonts w:eastAsia="仿宋"/>
                <w:kern w:val="0"/>
                <w:szCs w:val="21"/>
              </w:rPr>
              <w:t>（</w:t>
            </w:r>
            <w:r>
              <w:rPr>
                <w:rFonts w:hint="eastAsia" w:eastAsia="仿宋"/>
                <w:kern w:val="0"/>
                <w:szCs w:val="21"/>
              </w:rPr>
              <w:t>尺寸公差</w:t>
            </w:r>
            <w:r>
              <w:rPr>
                <w:rFonts w:eastAsia="仿宋"/>
                <w:kern w:val="0"/>
                <w:szCs w:val="21"/>
              </w:rPr>
              <w:t>±0.2mm）</w:t>
            </w:r>
          </w:p>
        </w:tc>
        <w:tc>
          <w:tcPr>
            <w:tcW w:w="2265" w:type="dxa"/>
            <w:tcBorders>
              <w:top w:val="single" w:color="auto" w:sz="4" w:space="0"/>
              <w:left w:val="single" w:color="auto" w:sz="4" w:space="0"/>
              <w:bottom w:val="single" w:color="auto" w:sz="4" w:space="0"/>
              <w:right w:val="single" w:color="auto" w:sz="4" w:space="0"/>
            </w:tcBorders>
            <w:vAlign w:val="center"/>
          </w:tcPr>
          <w:p w14:paraId="68589981">
            <w:pPr>
              <w:widowControl/>
              <w:spacing w:line="280" w:lineRule="exact"/>
              <w:jc w:val="left"/>
              <w:rPr>
                <w:rFonts w:eastAsia="仿宋"/>
                <w:kern w:val="0"/>
                <w:szCs w:val="21"/>
              </w:rPr>
            </w:pPr>
            <w:r>
              <w:rPr>
                <w:rFonts w:eastAsia="仿宋"/>
                <w:kern w:val="0"/>
                <w:szCs w:val="21"/>
              </w:rPr>
              <w:t>大批量（200</w:t>
            </w:r>
            <w:r>
              <w:rPr>
                <w:rFonts w:hint="eastAsia" w:eastAsia="仿宋"/>
                <w:kern w:val="0"/>
                <w:szCs w:val="21"/>
              </w:rPr>
              <w:t>0</w:t>
            </w:r>
            <w:r>
              <w:rPr>
                <w:rFonts w:eastAsia="仿宋"/>
                <w:kern w:val="0"/>
                <w:szCs w:val="21"/>
              </w:rPr>
              <w:t>件以上）</w:t>
            </w:r>
          </w:p>
        </w:tc>
        <w:tc>
          <w:tcPr>
            <w:tcW w:w="1665" w:type="dxa"/>
            <w:tcBorders>
              <w:top w:val="single" w:color="auto" w:sz="4" w:space="0"/>
              <w:left w:val="single" w:color="auto" w:sz="4" w:space="0"/>
              <w:bottom w:val="single" w:color="auto" w:sz="4" w:space="0"/>
              <w:right w:val="single" w:color="auto" w:sz="4" w:space="0"/>
            </w:tcBorders>
            <w:vAlign w:val="center"/>
          </w:tcPr>
          <w:p w14:paraId="2A05D769">
            <w:pPr>
              <w:widowControl/>
              <w:spacing w:line="280" w:lineRule="exact"/>
              <w:jc w:val="left"/>
              <w:rPr>
                <w:rFonts w:eastAsia="仿宋"/>
                <w:kern w:val="0"/>
                <w:szCs w:val="21"/>
              </w:rPr>
            </w:pPr>
          </w:p>
        </w:tc>
        <w:tc>
          <w:tcPr>
            <w:tcW w:w="2252" w:type="dxa"/>
            <w:vMerge w:val="continue"/>
            <w:tcBorders>
              <w:left w:val="nil"/>
              <w:right w:val="single" w:color="auto" w:sz="4" w:space="0"/>
            </w:tcBorders>
            <w:vAlign w:val="center"/>
          </w:tcPr>
          <w:p w14:paraId="3D25A00D">
            <w:pPr>
              <w:widowControl/>
              <w:spacing w:line="280" w:lineRule="exact"/>
              <w:jc w:val="left"/>
              <w:rPr>
                <w:rFonts w:eastAsia="仿宋"/>
                <w:kern w:val="0"/>
                <w:szCs w:val="21"/>
              </w:rPr>
            </w:pPr>
          </w:p>
        </w:tc>
      </w:tr>
      <w:tr w14:paraId="3664DC48">
        <w:tblPrEx>
          <w:tblCellMar>
            <w:top w:w="0" w:type="dxa"/>
            <w:left w:w="108" w:type="dxa"/>
            <w:bottom w:w="0" w:type="dxa"/>
            <w:right w:w="108" w:type="dxa"/>
          </w:tblCellMar>
        </w:tblPrEx>
        <w:trPr>
          <w:trHeight w:val="560" w:hRule="atLeast"/>
        </w:trPr>
        <w:tc>
          <w:tcPr>
            <w:tcW w:w="761" w:type="dxa"/>
            <w:vMerge w:val="continue"/>
            <w:tcBorders>
              <w:top w:val="nil"/>
              <w:left w:val="single" w:color="auto" w:sz="4" w:space="0"/>
              <w:bottom w:val="single" w:color="auto" w:sz="4" w:space="0"/>
              <w:right w:val="single" w:color="auto" w:sz="4" w:space="0"/>
            </w:tcBorders>
            <w:vAlign w:val="center"/>
          </w:tcPr>
          <w:p w14:paraId="49F11371">
            <w:pPr>
              <w:widowControl/>
              <w:spacing w:line="280" w:lineRule="exact"/>
              <w:jc w:val="left"/>
              <w:rPr>
                <w:rFonts w:eastAsia="仿宋"/>
                <w:kern w:val="0"/>
                <w:szCs w:val="21"/>
              </w:rPr>
            </w:pPr>
          </w:p>
        </w:tc>
        <w:tc>
          <w:tcPr>
            <w:tcW w:w="1065" w:type="dxa"/>
            <w:vMerge w:val="continue"/>
            <w:tcBorders>
              <w:top w:val="nil"/>
              <w:left w:val="single" w:color="auto" w:sz="4" w:space="0"/>
              <w:bottom w:val="single" w:color="auto" w:sz="4" w:space="0"/>
              <w:right w:val="single" w:color="auto" w:sz="4" w:space="0"/>
            </w:tcBorders>
            <w:vAlign w:val="center"/>
          </w:tcPr>
          <w:p w14:paraId="4083C2B2">
            <w:pPr>
              <w:widowControl/>
              <w:spacing w:line="280" w:lineRule="exact"/>
              <w:jc w:val="left"/>
              <w:rPr>
                <w:rFonts w:eastAsia="仿宋"/>
                <w:kern w:val="0"/>
                <w:szCs w:val="21"/>
              </w:rPr>
            </w:pPr>
          </w:p>
        </w:tc>
        <w:tc>
          <w:tcPr>
            <w:tcW w:w="2340" w:type="dxa"/>
            <w:tcBorders>
              <w:top w:val="single" w:color="auto" w:sz="4" w:space="0"/>
              <w:left w:val="single" w:color="auto" w:sz="4" w:space="0"/>
              <w:bottom w:val="single" w:color="auto" w:sz="4" w:space="0"/>
              <w:right w:val="single" w:color="auto" w:sz="4" w:space="0"/>
            </w:tcBorders>
            <w:vAlign w:val="center"/>
          </w:tcPr>
          <w:p w14:paraId="19D10F0B">
            <w:pPr>
              <w:widowControl/>
              <w:spacing w:line="280" w:lineRule="exact"/>
              <w:jc w:val="center"/>
              <w:rPr>
                <w:rFonts w:eastAsia="仿宋"/>
                <w:kern w:val="0"/>
                <w:szCs w:val="21"/>
              </w:rPr>
            </w:pPr>
            <w:r>
              <w:rPr>
                <w:rFonts w:eastAsia="仿宋"/>
                <w:kern w:val="0"/>
                <w:szCs w:val="21"/>
              </w:rPr>
              <w:t>高精度</w:t>
            </w:r>
          </w:p>
          <w:p w14:paraId="043ACD73">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尺寸公差</w:t>
            </w:r>
            <w:r>
              <w:rPr>
                <w:rFonts w:eastAsia="仿宋"/>
                <w:kern w:val="0"/>
                <w:szCs w:val="21"/>
              </w:rPr>
              <w:t>±0.05mm）</w:t>
            </w:r>
          </w:p>
        </w:tc>
        <w:tc>
          <w:tcPr>
            <w:tcW w:w="2265" w:type="dxa"/>
            <w:tcBorders>
              <w:top w:val="single" w:color="auto" w:sz="4" w:space="0"/>
              <w:left w:val="single" w:color="auto" w:sz="4" w:space="0"/>
              <w:bottom w:val="single" w:color="auto" w:sz="4" w:space="0"/>
              <w:right w:val="single" w:color="auto" w:sz="4" w:space="0"/>
            </w:tcBorders>
            <w:vAlign w:val="center"/>
          </w:tcPr>
          <w:p w14:paraId="5EE86DF2">
            <w:pPr>
              <w:widowControl/>
              <w:spacing w:line="280" w:lineRule="exact"/>
              <w:jc w:val="left"/>
              <w:rPr>
                <w:rFonts w:eastAsia="仿宋"/>
                <w:kern w:val="0"/>
                <w:szCs w:val="21"/>
              </w:rPr>
            </w:pPr>
            <w:r>
              <w:rPr>
                <w:rFonts w:eastAsia="仿宋"/>
                <w:kern w:val="0"/>
                <w:szCs w:val="21"/>
              </w:rPr>
              <w:t>小批量（1-</w:t>
            </w:r>
            <w:r>
              <w:rPr>
                <w:rFonts w:hint="eastAsia" w:eastAsia="仿宋"/>
                <w:kern w:val="0"/>
                <w:szCs w:val="21"/>
              </w:rPr>
              <w:t>2000</w:t>
            </w:r>
            <w:r>
              <w:rPr>
                <w:rFonts w:eastAsia="仿宋"/>
                <w:kern w:val="0"/>
                <w:szCs w:val="21"/>
              </w:rPr>
              <w:t>件）</w:t>
            </w:r>
          </w:p>
        </w:tc>
        <w:tc>
          <w:tcPr>
            <w:tcW w:w="1665" w:type="dxa"/>
            <w:tcBorders>
              <w:top w:val="single" w:color="auto" w:sz="4" w:space="0"/>
              <w:left w:val="single" w:color="auto" w:sz="4" w:space="0"/>
              <w:bottom w:val="single" w:color="auto" w:sz="4" w:space="0"/>
              <w:right w:val="single" w:color="auto" w:sz="4" w:space="0"/>
            </w:tcBorders>
            <w:vAlign w:val="center"/>
          </w:tcPr>
          <w:p w14:paraId="15CECD76">
            <w:pPr>
              <w:widowControl/>
              <w:spacing w:line="280" w:lineRule="exact"/>
              <w:jc w:val="left"/>
              <w:rPr>
                <w:rFonts w:eastAsia="仿宋"/>
                <w:kern w:val="0"/>
                <w:szCs w:val="21"/>
              </w:rPr>
            </w:pPr>
          </w:p>
        </w:tc>
        <w:tc>
          <w:tcPr>
            <w:tcW w:w="2252" w:type="dxa"/>
            <w:vMerge w:val="continue"/>
            <w:tcBorders>
              <w:left w:val="nil"/>
              <w:bottom w:val="single" w:color="auto" w:sz="4" w:space="0"/>
              <w:right w:val="single" w:color="auto" w:sz="4" w:space="0"/>
            </w:tcBorders>
            <w:vAlign w:val="center"/>
          </w:tcPr>
          <w:p w14:paraId="39ACD49A">
            <w:pPr>
              <w:widowControl/>
              <w:spacing w:line="280" w:lineRule="exact"/>
              <w:jc w:val="left"/>
              <w:rPr>
                <w:rFonts w:eastAsia="仿宋"/>
                <w:kern w:val="0"/>
                <w:szCs w:val="21"/>
              </w:rPr>
            </w:pPr>
          </w:p>
        </w:tc>
      </w:tr>
      <w:tr w14:paraId="6543CBDB">
        <w:tblPrEx>
          <w:tblCellMar>
            <w:top w:w="0" w:type="dxa"/>
            <w:left w:w="108" w:type="dxa"/>
            <w:bottom w:w="0" w:type="dxa"/>
            <w:right w:w="108" w:type="dxa"/>
          </w:tblCellMar>
        </w:tblPrEx>
        <w:trPr>
          <w:trHeight w:val="560" w:hRule="atLeast"/>
        </w:trPr>
        <w:tc>
          <w:tcPr>
            <w:tcW w:w="761" w:type="dxa"/>
            <w:vMerge w:val="continue"/>
            <w:tcBorders>
              <w:left w:val="single" w:color="auto" w:sz="4" w:space="0"/>
              <w:bottom w:val="single" w:color="auto" w:sz="4" w:space="0"/>
              <w:right w:val="single" w:color="auto" w:sz="4" w:space="0"/>
            </w:tcBorders>
            <w:vAlign w:val="center"/>
          </w:tcPr>
          <w:p w14:paraId="566382CF">
            <w:pPr>
              <w:widowControl/>
              <w:spacing w:line="280" w:lineRule="exact"/>
              <w:jc w:val="left"/>
            </w:pPr>
          </w:p>
        </w:tc>
        <w:tc>
          <w:tcPr>
            <w:tcW w:w="1065" w:type="dxa"/>
            <w:vMerge w:val="continue"/>
            <w:tcBorders>
              <w:left w:val="single" w:color="auto" w:sz="4" w:space="0"/>
              <w:bottom w:val="single" w:color="auto" w:sz="4" w:space="0"/>
              <w:right w:val="single" w:color="auto" w:sz="4" w:space="0"/>
            </w:tcBorders>
            <w:vAlign w:val="center"/>
          </w:tcPr>
          <w:p w14:paraId="429E1212">
            <w:pPr>
              <w:widowControl/>
              <w:spacing w:line="280" w:lineRule="exact"/>
              <w:jc w:val="left"/>
            </w:pPr>
          </w:p>
        </w:tc>
        <w:tc>
          <w:tcPr>
            <w:tcW w:w="2340" w:type="dxa"/>
            <w:tcBorders>
              <w:top w:val="single" w:color="auto" w:sz="4" w:space="0"/>
              <w:left w:val="single" w:color="auto" w:sz="4" w:space="0"/>
              <w:bottom w:val="single" w:color="auto" w:sz="4" w:space="0"/>
              <w:right w:val="single" w:color="auto" w:sz="4" w:space="0"/>
            </w:tcBorders>
            <w:vAlign w:val="center"/>
          </w:tcPr>
          <w:p w14:paraId="45281255">
            <w:pPr>
              <w:widowControl/>
              <w:spacing w:line="280" w:lineRule="exact"/>
              <w:jc w:val="center"/>
              <w:rPr>
                <w:rFonts w:eastAsia="仿宋"/>
                <w:kern w:val="0"/>
                <w:szCs w:val="21"/>
              </w:rPr>
            </w:pPr>
            <w:r>
              <w:rPr>
                <w:rFonts w:eastAsia="仿宋"/>
                <w:kern w:val="0"/>
                <w:szCs w:val="21"/>
              </w:rPr>
              <w:t>高精度</w:t>
            </w:r>
          </w:p>
          <w:p w14:paraId="2D541FE5">
            <w:pPr>
              <w:widowControl/>
              <w:spacing w:line="280" w:lineRule="exact"/>
              <w:jc w:val="center"/>
            </w:pPr>
            <w:r>
              <w:rPr>
                <w:rFonts w:eastAsia="仿宋"/>
                <w:kern w:val="0"/>
                <w:szCs w:val="21"/>
              </w:rPr>
              <w:t>（</w:t>
            </w:r>
            <w:r>
              <w:rPr>
                <w:rFonts w:hint="eastAsia" w:eastAsia="仿宋"/>
                <w:kern w:val="0"/>
                <w:szCs w:val="21"/>
              </w:rPr>
              <w:t>尺寸公差</w:t>
            </w:r>
            <w:r>
              <w:rPr>
                <w:rFonts w:eastAsia="仿宋"/>
                <w:kern w:val="0"/>
                <w:szCs w:val="21"/>
              </w:rPr>
              <w:t>±0.05mm）</w:t>
            </w:r>
          </w:p>
        </w:tc>
        <w:tc>
          <w:tcPr>
            <w:tcW w:w="2265" w:type="dxa"/>
            <w:tcBorders>
              <w:top w:val="single" w:color="auto" w:sz="4" w:space="0"/>
              <w:left w:val="single" w:color="auto" w:sz="4" w:space="0"/>
              <w:bottom w:val="single" w:color="auto" w:sz="4" w:space="0"/>
              <w:right w:val="single" w:color="auto" w:sz="4" w:space="0"/>
            </w:tcBorders>
            <w:vAlign w:val="center"/>
          </w:tcPr>
          <w:p w14:paraId="0F5865F1">
            <w:pPr>
              <w:widowControl/>
              <w:spacing w:line="280" w:lineRule="exact"/>
              <w:jc w:val="left"/>
              <w:rPr>
                <w:rFonts w:eastAsia="仿宋"/>
                <w:kern w:val="0"/>
                <w:szCs w:val="21"/>
              </w:rPr>
            </w:pPr>
            <w:r>
              <w:rPr>
                <w:rFonts w:eastAsia="仿宋"/>
                <w:kern w:val="0"/>
                <w:szCs w:val="21"/>
              </w:rPr>
              <w:t>大批量（200</w:t>
            </w:r>
            <w:r>
              <w:rPr>
                <w:rFonts w:hint="eastAsia" w:eastAsia="仿宋"/>
                <w:kern w:val="0"/>
                <w:szCs w:val="21"/>
              </w:rPr>
              <w:t>0</w:t>
            </w:r>
            <w:r>
              <w:rPr>
                <w:rFonts w:eastAsia="仿宋"/>
                <w:kern w:val="0"/>
                <w:szCs w:val="21"/>
              </w:rPr>
              <w:t>件以上）</w:t>
            </w:r>
          </w:p>
        </w:tc>
        <w:tc>
          <w:tcPr>
            <w:tcW w:w="1665" w:type="dxa"/>
            <w:tcBorders>
              <w:top w:val="single" w:color="auto" w:sz="4" w:space="0"/>
              <w:left w:val="single" w:color="auto" w:sz="4" w:space="0"/>
              <w:bottom w:val="single" w:color="auto" w:sz="4" w:space="0"/>
              <w:right w:val="single" w:color="auto" w:sz="4" w:space="0"/>
            </w:tcBorders>
            <w:vAlign w:val="center"/>
          </w:tcPr>
          <w:p w14:paraId="4D4B888B">
            <w:pPr>
              <w:widowControl/>
              <w:spacing w:line="280" w:lineRule="exact"/>
              <w:jc w:val="left"/>
              <w:rPr>
                <w:rFonts w:eastAsia="仿宋"/>
                <w:kern w:val="0"/>
                <w:szCs w:val="21"/>
              </w:rPr>
            </w:pPr>
          </w:p>
        </w:tc>
        <w:tc>
          <w:tcPr>
            <w:tcW w:w="2252" w:type="dxa"/>
            <w:vMerge w:val="continue"/>
            <w:tcBorders>
              <w:left w:val="nil"/>
              <w:bottom w:val="single" w:color="auto" w:sz="4" w:space="0"/>
              <w:right w:val="single" w:color="auto" w:sz="4" w:space="0"/>
            </w:tcBorders>
            <w:vAlign w:val="center"/>
          </w:tcPr>
          <w:p w14:paraId="65C22CF6">
            <w:pPr>
              <w:widowControl/>
              <w:spacing w:line="280" w:lineRule="exact"/>
              <w:jc w:val="left"/>
              <w:rPr>
                <w:rFonts w:eastAsia="仿宋"/>
                <w:kern w:val="0"/>
                <w:szCs w:val="21"/>
              </w:rPr>
            </w:pPr>
          </w:p>
        </w:tc>
      </w:tr>
      <w:tr w14:paraId="463E9646">
        <w:tblPrEx>
          <w:tblCellMar>
            <w:top w:w="0" w:type="dxa"/>
            <w:left w:w="108" w:type="dxa"/>
            <w:bottom w:w="0" w:type="dxa"/>
            <w:right w:w="108" w:type="dxa"/>
          </w:tblCellMar>
        </w:tblPrEx>
        <w:trPr>
          <w:trHeight w:val="560" w:hRule="atLeast"/>
        </w:trPr>
        <w:tc>
          <w:tcPr>
            <w:tcW w:w="761" w:type="dxa"/>
            <w:vMerge w:val="restart"/>
            <w:tcBorders>
              <w:top w:val="nil"/>
              <w:left w:val="single" w:color="auto" w:sz="4" w:space="0"/>
              <w:right w:val="single" w:color="auto" w:sz="4" w:space="0"/>
            </w:tcBorders>
            <w:vAlign w:val="center"/>
          </w:tcPr>
          <w:p w14:paraId="74F07F60">
            <w:pPr>
              <w:widowControl/>
              <w:spacing w:line="280" w:lineRule="exact"/>
              <w:jc w:val="left"/>
              <w:rPr>
                <w:rFonts w:eastAsia="仿宋"/>
                <w:kern w:val="0"/>
                <w:sz w:val="18"/>
                <w:szCs w:val="18"/>
              </w:rPr>
            </w:pPr>
            <w:r>
              <w:rPr>
                <w:rFonts w:hint="eastAsia" w:eastAsia="仿宋"/>
                <w:kern w:val="0"/>
                <w:szCs w:val="21"/>
              </w:rPr>
              <w:t>内圆切割</w:t>
            </w:r>
          </w:p>
        </w:tc>
        <w:tc>
          <w:tcPr>
            <w:tcW w:w="1065" w:type="dxa"/>
            <w:vMerge w:val="restart"/>
            <w:tcBorders>
              <w:top w:val="nil"/>
              <w:left w:val="single" w:color="auto" w:sz="4" w:space="0"/>
              <w:right w:val="single" w:color="auto" w:sz="4" w:space="0"/>
            </w:tcBorders>
            <w:vAlign w:val="center"/>
          </w:tcPr>
          <w:p w14:paraId="49537884">
            <w:pPr>
              <w:widowControl/>
              <w:spacing w:line="280" w:lineRule="exact"/>
              <w:jc w:val="left"/>
              <w:rPr>
                <w:rFonts w:eastAsia="仿宋"/>
                <w:kern w:val="0"/>
                <w:szCs w:val="21"/>
              </w:rPr>
            </w:pPr>
          </w:p>
        </w:tc>
        <w:tc>
          <w:tcPr>
            <w:tcW w:w="2340" w:type="dxa"/>
            <w:tcBorders>
              <w:top w:val="single" w:color="auto" w:sz="4" w:space="0"/>
              <w:left w:val="single" w:color="auto" w:sz="4" w:space="0"/>
              <w:bottom w:val="single" w:color="auto" w:sz="4" w:space="0"/>
              <w:right w:val="single" w:color="auto" w:sz="4" w:space="0"/>
            </w:tcBorders>
            <w:vAlign w:val="center"/>
          </w:tcPr>
          <w:p w14:paraId="2243367F">
            <w:pPr>
              <w:widowControl/>
              <w:spacing w:line="280" w:lineRule="exact"/>
              <w:jc w:val="center"/>
              <w:rPr>
                <w:rFonts w:eastAsia="仿宋"/>
                <w:kern w:val="0"/>
                <w:szCs w:val="21"/>
              </w:rPr>
            </w:pPr>
            <w:r>
              <w:rPr>
                <w:rFonts w:eastAsia="仿宋"/>
                <w:kern w:val="0"/>
                <w:szCs w:val="21"/>
              </w:rPr>
              <w:t>普通精度</w:t>
            </w:r>
          </w:p>
          <w:p w14:paraId="078E781D">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尺寸公差</w:t>
            </w:r>
            <w:r>
              <w:rPr>
                <w:rFonts w:eastAsia="仿宋"/>
                <w:kern w:val="0"/>
                <w:szCs w:val="21"/>
              </w:rPr>
              <w:t>±0.1</w:t>
            </w:r>
            <w:r>
              <w:rPr>
                <w:rFonts w:hint="eastAsia" w:eastAsia="仿宋"/>
                <w:kern w:val="0"/>
                <w:szCs w:val="21"/>
              </w:rPr>
              <w:t>mm</w:t>
            </w:r>
            <w:r>
              <w:rPr>
                <w:rFonts w:eastAsia="仿宋"/>
                <w:kern w:val="0"/>
                <w:szCs w:val="21"/>
              </w:rPr>
              <w:t>）</w:t>
            </w:r>
          </w:p>
        </w:tc>
        <w:tc>
          <w:tcPr>
            <w:tcW w:w="2265" w:type="dxa"/>
            <w:tcBorders>
              <w:top w:val="single" w:color="auto" w:sz="4" w:space="0"/>
              <w:left w:val="single" w:color="auto" w:sz="4" w:space="0"/>
              <w:bottom w:val="single" w:color="auto" w:sz="4" w:space="0"/>
              <w:right w:val="single" w:color="auto" w:sz="4" w:space="0"/>
            </w:tcBorders>
            <w:vAlign w:val="center"/>
          </w:tcPr>
          <w:p w14:paraId="7FA29911">
            <w:pPr>
              <w:widowControl/>
              <w:spacing w:line="280" w:lineRule="exact"/>
              <w:jc w:val="left"/>
              <w:rPr>
                <w:rFonts w:eastAsia="仿宋"/>
                <w:kern w:val="0"/>
                <w:szCs w:val="21"/>
              </w:rPr>
            </w:pPr>
            <w:r>
              <w:rPr>
                <w:rFonts w:eastAsia="仿宋"/>
                <w:kern w:val="0"/>
                <w:szCs w:val="21"/>
              </w:rPr>
              <w:t>小批量（1-</w:t>
            </w:r>
            <w:r>
              <w:rPr>
                <w:rFonts w:hint="eastAsia" w:eastAsia="仿宋"/>
                <w:kern w:val="0"/>
                <w:szCs w:val="21"/>
              </w:rPr>
              <w:t>1000</w:t>
            </w:r>
            <w:r>
              <w:rPr>
                <w:rFonts w:eastAsia="仿宋"/>
                <w:kern w:val="0"/>
                <w:szCs w:val="21"/>
              </w:rPr>
              <w:t>件）</w:t>
            </w:r>
          </w:p>
        </w:tc>
        <w:tc>
          <w:tcPr>
            <w:tcW w:w="1665" w:type="dxa"/>
            <w:tcBorders>
              <w:top w:val="single" w:color="auto" w:sz="4" w:space="0"/>
              <w:left w:val="single" w:color="auto" w:sz="4" w:space="0"/>
              <w:bottom w:val="single" w:color="auto" w:sz="4" w:space="0"/>
              <w:right w:val="single" w:color="auto" w:sz="4" w:space="0"/>
            </w:tcBorders>
            <w:vAlign w:val="center"/>
          </w:tcPr>
          <w:p w14:paraId="1BD72BA5">
            <w:pPr>
              <w:widowControl/>
              <w:spacing w:line="280" w:lineRule="exact"/>
              <w:jc w:val="left"/>
              <w:rPr>
                <w:rFonts w:eastAsia="仿宋"/>
                <w:kern w:val="0"/>
                <w:szCs w:val="21"/>
              </w:rPr>
            </w:pPr>
          </w:p>
        </w:tc>
        <w:tc>
          <w:tcPr>
            <w:tcW w:w="2252" w:type="dxa"/>
            <w:vMerge w:val="restart"/>
            <w:tcBorders>
              <w:top w:val="nil"/>
              <w:left w:val="nil"/>
              <w:right w:val="single" w:color="auto" w:sz="4" w:space="0"/>
            </w:tcBorders>
            <w:vAlign w:val="center"/>
          </w:tcPr>
          <w:p w14:paraId="28B22632">
            <w:pPr>
              <w:widowControl/>
              <w:spacing w:line="280" w:lineRule="exact"/>
              <w:jc w:val="left"/>
              <w:rPr>
                <w:rFonts w:eastAsia="仿宋"/>
                <w:kern w:val="0"/>
                <w:szCs w:val="21"/>
              </w:rPr>
            </w:pPr>
            <w:r>
              <w:rPr>
                <w:rFonts w:hint="eastAsia" w:eastAsia="仿宋"/>
                <w:kern w:val="0"/>
                <w:szCs w:val="21"/>
              </w:rPr>
              <w:t>基片面积10cm</w:t>
            </w:r>
            <w:r>
              <w:rPr>
                <w:rFonts w:hint="eastAsia" w:eastAsia="仿宋"/>
                <w:kern w:val="0"/>
                <w:szCs w:val="21"/>
                <w:vertAlign w:val="superscript"/>
              </w:rPr>
              <w:t>2</w:t>
            </w:r>
            <w:r>
              <w:rPr>
                <w:rFonts w:hint="eastAsia" w:eastAsia="仿宋"/>
                <w:kern w:val="0"/>
                <w:szCs w:val="21"/>
              </w:rPr>
              <w:t>-30cm</w:t>
            </w:r>
            <w:r>
              <w:rPr>
                <w:rFonts w:hint="eastAsia" w:eastAsia="仿宋"/>
                <w:kern w:val="0"/>
                <w:szCs w:val="21"/>
                <w:vertAlign w:val="superscript"/>
              </w:rPr>
              <w:t>2</w:t>
            </w:r>
          </w:p>
          <w:p w14:paraId="55700A0E">
            <w:pPr>
              <w:widowControl/>
              <w:spacing w:line="280" w:lineRule="exact"/>
              <w:jc w:val="left"/>
              <w:rPr>
                <w:rFonts w:eastAsia="仿宋"/>
                <w:kern w:val="0"/>
                <w:szCs w:val="21"/>
              </w:rPr>
            </w:pPr>
            <w:r>
              <w:rPr>
                <w:rFonts w:hint="eastAsia" w:eastAsia="仿宋"/>
                <w:kern w:val="0"/>
                <w:szCs w:val="21"/>
              </w:rPr>
              <w:t>厚度0.2-3mm</w:t>
            </w:r>
          </w:p>
        </w:tc>
      </w:tr>
      <w:tr w14:paraId="18FB8DD7">
        <w:tblPrEx>
          <w:tblCellMar>
            <w:top w:w="0" w:type="dxa"/>
            <w:left w:w="108" w:type="dxa"/>
            <w:bottom w:w="0" w:type="dxa"/>
            <w:right w:w="108" w:type="dxa"/>
          </w:tblCellMar>
        </w:tblPrEx>
        <w:trPr>
          <w:trHeight w:val="560" w:hRule="atLeast"/>
        </w:trPr>
        <w:tc>
          <w:tcPr>
            <w:tcW w:w="761" w:type="dxa"/>
            <w:vMerge w:val="continue"/>
            <w:tcBorders>
              <w:left w:val="single" w:color="auto" w:sz="4" w:space="0"/>
              <w:bottom w:val="single" w:color="auto" w:sz="4" w:space="0"/>
              <w:right w:val="single" w:color="auto" w:sz="4" w:space="0"/>
            </w:tcBorders>
            <w:vAlign w:val="center"/>
          </w:tcPr>
          <w:p w14:paraId="6A17D770">
            <w:pPr>
              <w:widowControl/>
              <w:spacing w:line="280" w:lineRule="exact"/>
              <w:jc w:val="left"/>
            </w:pPr>
          </w:p>
        </w:tc>
        <w:tc>
          <w:tcPr>
            <w:tcW w:w="1065" w:type="dxa"/>
            <w:vMerge w:val="continue"/>
            <w:tcBorders>
              <w:left w:val="single" w:color="auto" w:sz="4" w:space="0"/>
              <w:bottom w:val="single" w:color="auto" w:sz="4" w:space="0"/>
              <w:right w:val="single" w:color="auto" w:sz="4" w:space="0"/>
            </w:tcBorders>
            <w:vAlign w:val="center"/>
          </w:tcPr>
          <w:p w14:paraId="2FB0E5FD">
            <w:pPr>
              <w:widowControl/>
              <w:spacing w:line="280" w:lineRule="exact"/>
              <w:jc w:val="left"/>
            </w:pPr>
          </w:p>
        </w:tc>
        <w:tc>
          <w:tcPr>
            <w:tcW w:w="2340" w:type="dxa"/>
            <w:tcBorders>
              <w:top w:val="single" w:color="auto" w:sz="4" w:space="0"/>
              <w:left w:val="single" w:color="auto" w:sz="4" w:space="0"/>
              <w:bottom w:val="single" w:color="auto" w:sz="4" w:space="0"/>
              <w:right w:val="single" w:color="auto" w:sz="4" w:space="0"/>
            </w:tcBorders>
            <w:vAlign w:val="center"/>
          </w:tcPr>
          <w:p w14:paraId="3073EFE1">
            <w:pPr>
              <w:widowControl/>
              <w:spacing w:line="280" w:lineRule="exact"/>
              <w:jc w:val="center"/>
              <w:rPr>
                <w:rFonts w:eastAsia="仿宋"/>
                <w:kern w:val="0"/>
                <w:szCs w:val="21"/>
              </w:rPr>
            </w:pPr>
            <w:r>
              <w:rPr>
                <w:rFonts w:eastAsia="仿宋"/>
                <w:kern w:val="0"/>
                <w:szCs w:val="21"/>
              </w:rPr>
              <w:t>普通精度</w:t>
            </w:r>
          </w:p>
          <w:p w14:paraId="6AC663D3">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尺寸公差</w:t>
            </w:r>
            <w:r>
              <w:rPr>
                <w:rFonts w:eastAsia="仿宋"/>
                <w:kern w:val="0"/>
                <w:szCs w:val="21"/>
              </w:rPr>
              <w:t>±0.1</w:t>
            </w:r>
            <w:r>
              <w:rPr>
                <w:rFonts w:hint="eastAsia" w:eastAsia="仿宋"/>
                <w:kern w:val="0"/>
                <w:szCs w:val="21"/>
              </w:rPr>
              <w:t>mm</w:t>
            </w:r>
            <w:r>
              <w:rPr>
                <w:rFonts w:eastAsia="仿宋"/>
                <w:kern w:val="0"/>
                <w:szCs w:val="21"/>
              </w:rPr>
              <w:t>）</w:t>
            </w:r>
          </w:p>
        </w:tc>
        <w:tc>
          <w:tcPr>
            <w:tcW w:w="2265" w:type="dxa"/>
            <w:tcBorders>
              <w:top w:val="single" w:color="auto" w:sz="4" w:space="0"/>
              <w:left w:val="single" w:color="auto" w:sz="4" w:space="0"/>
              <w:bottom w:val="single" w:color="auto" w:sz="4" w:space="0"/>
              <w:right w:val="single" w:color="auto" w:sz="4" w:space="0"/>
            </w:tcBorders>
            <w:vAlign w:val="center"/>
          </w:tcPr>
          <w:p w14:paraId="57F094BB">
            <w:pPr>
              <w:widowControl/>
              <w:spacing w:line="280" w:lineRule="exact"/>
              <w:jc w:val="left"/>
              <w:rPr>
                <w:rFonts w:eastAsia="仿宋"/>
                <w:kern w:val="0"/>
                <w:szCs w:val="21"/>
              </w:rPr>
            </w:pPr>
            <w:r>
              <w:rPr>
                <w:rFonts w:eastAsia="仿宋"/>
                <w:kern w:val="0"/>
                <w:szCs w:val="21"/>
              </w:rPr>
              <w:t>大批量（</w:t>
            </w:r>
            <w:r>
              <w:rPr>
                <w:rFonts w:hint="eastAsia" w:eastAsia="仿宋"/>
                <w:kern w:val="0"/>
                <w:szCs w:val="21"/>
              </w:rPr>
              <w:t>1</w:t>
            </w:r>
            <w:r>
              <w:rPr>
                <w:rFonts w:eastAsia="仿宋"/>
                <w:kern w:val="0"/>
                <w:szCs w:val="21"/>
              </w:rPr>
              <w:t>00</w:t>
            </w:r>
            <w:r>
              <w:rPr>
                <w:rFonts w:hint="eastAsia" w:eastAsia="仿宋"/>
                <w:kern w:val="0"/>
                <w:szCs w:val="21"/>
              </w:rPr>
              <w:t>0</w:t>
            </w:r>
            <w:r>
              <w:rPr>
                <w:rFonts w:eastAsia="仿宋"/>
                <w:kern w:val="0"/>
                <w:szCs w:val="21"/>
              </w:rPr>
              <w:t>件以上）</w:t>
            </w:r>
          </w:p>
        </w:tc>
        <w:tc>
          <w:tcPr>
            <w:tcW w:w="1665" w:type="dxa"/>
            <w:tcBorders>
              <w:top w:val="single" w:color="auto" w:sz="4" w:space="0"/>
              <w:left w:val="single" w:color="auto" w:sz="4" w:space="0"/>
              <w:bottom w:val="single" w:color="auto" w:sz="4" w:space="0"/>
              <w:right w:val="single" w:color="auto" w:sz="4" w:space="0"/>
            </w:tcBorders>
            <w:vAlign w:val="center"/>
          </w:tcPr>
          <w:p w14:paraId="4386A62C">
            <w:pPr>
              <w:widowControl/>
              <w:spacing w:line="280" w:lineRule="exact"/>
              <w:jc w:val="left"/>
              <w:rPr>
                <w:rFonts w:eastAsia="仿宋"/>
                <w:kern w:val="0"/>
                <w:szCs w:val="21"/>
              </w:rPr>
            </w:pPr>
          </w:p>
        </w:tc>
        <w:tc>
          <w:tcPr>
            <w:tcW w:w="2252" w:type="dxa"/>
            <w:vMerge w:val="continue"/>
            <w:tcBorders>
              <w:left w:val="nil"/>
              <w:right w:val="single" w:color="auto" w:sz="4" w:space="0"/>
            </w:tcBorders>
            <w:vAlign w:val="center"/>
          </w:tcPr>
          <w:p w14:paraId="1FA1B077">
            <w:pPr>
              <w:widowControl/>
              <w:spacing w:line="280" w:lineRule="exact"/>
              <w:jc w:val="left"/>
              <w:rPr>
                <w:rFonts w:eastAsia="仿宋"/>
                <w:kern w:val="0"/>
                <w:szCs w:val="21"/>
              </w:rPr>
            </w:pPr>
          </w:p>
        </w:tc>
      </w:tr>
      <w:tr w14:paraId="0A4F6931">
        <w:tblPrEx>
          <w:tblCellMar>
            <w:top w:w="0" w:type="dxa"/>
            <w:left w:w="108" w:type="dxa"/>
            <w:bottom w:w="0" w:type="dxa"/>
            <w:right w:w="108" w:type="dxa"/>
          </w:tblCellMar>
        </w:tblPrEx>
        <w:trPr>
          <w:trHeight w:val="560" w:hRule="atLeast"/>
        </w:trPr>
        <w:tc>
          <w:tcPr>
            <w:tcW w:w="761" w:type="dxa"/>
            <w:vMerge w:val="continue"/>
            <w:tcBorders>
              <w:top w:val="nil"/>
              <w:left w:val="single" w:color="auto" w:sz="4" w:space="0"/>
              <w:bottom w:val="single" w:color="auto" w:sz="4" w:space="0"/>
              <w:right w:val="single" w:color="auto" w:sz="4" w:space="0"/>
            </w:tcBorders>
            <w:vAlign w:val="center"/>
          </w:tcPr>
          <w:p w14:paraId="057D24F6">
            <w:pPr>
              <w:widowControl/>
              <w:spacing w:line="280" w:lineRule="exact"/>
              <w:jc w:val="left"/>
              <w:rPr>
                <w:rFonts w:eastAsia="仿宋"/>
                <w:kern w:val="0"/>
                <w:szCs w:val="21"/>
              </w:rPr>
            </w:pPr>
          </w:p>
        </w:tc>
        <w:tc>
          <w:tcPr>
            <w:tcW w:w="1065" w:type="dxa"/>
            <w:vMerge w:val="continue"/>
            <w:tcBorders>
              <w:top w:val="nil"/>
              <w:left w:val="single" w:color="auto" w:sz="4" w:space="0"/>
              <w:bottom w:val="single" w:color="auto" w:sz="4" w:space="0"/>
              <w:right w:val="single" w:color="auto" w:sz="4" w:space="0"/>
            </w:tcBorders>
            <w:vAlign w:val="center"/>
          </w:tcPr>
          <w:p w14:paraId="2CFF9928">
            <w:pPr>
              <w:widowControl/>
              <w:spacing w:line="280" w:lineRule="exact"/>
              <w:jc w:val="left"/>
              <w:rPr>
                <w:rFonts w:eastAsia="仿宋"/>
                <w:kern w:val="0"/>
                <w:szCs w:val="21"/>
              </w:rPr>
            </w:pPr>
          </w:p>
        </w:tc>
        <w:tc>
          <w:tcPr>
            <w:tcW w:w="2340" w:type="dxa"/>
            <w:tcBorders>
              <w:top w:val="single" w:color="auto" w:sz="4" w:space="0"/>
              <w:left w:val="single" w:color="auto" w:sz="4" w:space="0"/>
              <w:bottom w:val="single" w:color="auto" w:sz="4" w:space="0"/>
              <w:right w:val="single" w:color="auto" w:sz="4" w:space="0"/>
            </w:tcBorders>
            <w:vAlign w:val="center"/>
          </w:tcPr>
          <w:p w14:paraId="64A35850">
            <w:pPr>
              <w:widowControl/>
              <w:spacing w:line="280" w:lineRule="exact"/>
              <w:jc w:val="center"/>
              <w:rPr>
                <w:rFonts w:eastAsia="仿宋"/>
                <w:kern w:val="0"/>
                <w:szCs w:val="21"/>
              </w:rPr>
            </w:pPr>
            <w:r>
              <w:rPr>
                <w:rFonts w:eastAsia="仿宋"/>
                <w:kern w:val="0"/>
                <w:szCs w:val="21"/>
              </w:rPr>
              <w:t>高精度</w:t>
            </w:r>
          </w:p>
          <w:p w14:paraId="697FEB86">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尺寸公差</w:t>
            </w:r>
            <w:r>
              <w:rPr>
                <w:rFonts w:eastAsia="仿宋"/>
                <w:kern w:val="0"/>
                <w:szCs w:val="21"/>
              </w:rPr>
              <w:t>±0.02mm）</w:t>
            </w:r>
          </w:p>
        </w:tc>
        <w:tc>
          <w:tcPr>
            <w:tcW w:w="2265" w:type="dxa"/>
            <w:tcBorders>
              <w:top w:val="single" w:color="auto" w:sz="4" w:space="0"/>
              <w:left w:val="single" w:color="auto" w:sz="4" w:space="0"/>
              <w:bottom w:val="single" w:color="auto" w:sz="4" w:space="0"/>
              <w:right w:val="single" w:color="auto" w:sz="4" w:space="0"/>
            </w:tcBorders>
            <w:vAlign w:val="center"/>
          </w:tcPr>
          <w:p w14:paraId="6B7B542F">
            <w:pPr>
              <w:widowControl/>
              <w:spacing w:line="280" w:lineRule="exact"/>
              <w:jc w:val="left"/>
              <w:rPr>
                <w:rFonts w:eastAsia="仿宋"/>
                <w:kern w:val="0"/>
                <w:szCs w:val="21"/>
              </w:rPr>
            </w:pPr>
            <w:r>
              <w:rPr>
                <w:rFonts w:eastAsia="仿宋"/>
                <w:kern w:val="0"/>
                <w:szCs w:val="21"/>
              </w:rPr>
              <w:t>小批量（1-</w:t>
            </w:r>
            <w:r>
              <w:rPr>
                <w:rFonts w:hint="eastAsia" w:eastAsia="仿宋"/>
                <w:kern w:val="0"/>
                <w:szCs w:val="21"/>
              </w:rPr>
              <w:t>1000</w:t>
            </w:r>
            <w:r>
              <w:rPr>
                <w:rFonts w:eastAsia="仿宋"/>
                <w:kern w:val="0"/>
                <w:szCs w:val="21"/>
              </w:rPr>
              <w:t>件）</w:t>
            </w:r>
          </w:p>
        </w:tc>
        <w:tc>
          <w:tcPr>
            <w:tcW w:w="1665" w:type="dxa"/>
            <w:tcBorders>
              <w:top w:val="single" w:color="auto" w:sz="4" w:space="0"/>
              <w:left w:val="single" w:color="auto" w:sz="4" w:space="0"/>
              <w:bottom w:val="single" w:color="auto" w:sz="4" w:space="0"/>
              <w:right w:val="single" w:color="auto" w:sz="4" w:space="0"/>
            </w:tcBorders>
            <w:vAlign w:val="center"/>
          </w:tcPr>
          <w:p w14:paraId="75598D7A">
            <w:pPr>
              <w:widowControl/>
              <w:spacing w:line="280" w:lineRule="exact"/>
              <w:jc w:val="left"/>
              <w:rPr>
                <w:rFonts w:eastAsia="仿宋"/>
                <w:kern w:val="0"/>
                <w:szCs w:val="21"/>
              </w:rPr>
            </w:pPr>
          </w:p>
        </w:tc>
        <w:tc>
          <w:tcPr>
            <w:tcW w:w="2252" w:type="dxa"/>
            <w:vMerge w:val="continue"/>
            <w:tcBorders>
              <w:left w:val="nil"/>
              <w:bottom w:val="single" w:color="auto" w:sz="4" w:space="0"/>
              <w:right w:val="single" w:color="auto" w:sz="4" w:space="0"/>
            </w:tcBorders>
            <w:vAlign w:val="center"/>
          </w:tcPr>
          <w:p w14:paraId="07956BA6">
            <w:pPr>
              <w:widowControl/>
              <w:spacing w:line="280" w:lineRule="exact"/>
              <w:jc w:val="left"/>
              <w:rPr>
                <w:rFonts w:eastAsia="仿宋"/>
                <w:kern w:val="0"/>
                <w:szCs w:val="21"/>
              </w:rPr>
            </w:pPr>
          </w:p>
        </w:tc>
      </w:tr>
      <w:tr w14:paraId="673C1E49">
        <w:tblPrEx>
          <w:tblCellMar>
            <w:top w:w="0" w:type="dxa"/>
            <w:left w:w="108" w:type="dxa"/>
            <w:bottom w:w="0" w:type="dxa"/>
            <w:right w:w="108" w:type="dxa"/>
          </w:tblCellMar>
        </w:tblPrEx>
        <w:trPr>
          <w:trHeight w:val="560" w:hRule="atLeast"/>
        </w:trPr>
        <w:tc>
          <w:tcPr>
            <w:tcW w:w="761" w:type="dxa"/>
            <w:vMerge w:val="continue"/>
            <w:tcBorders>
              <w:left w:val="single" w:color="auto" w:sz="4" w:space="0"/>
              <w:bottom w:val="single" w:color="auto" w:sz="4" w:space="0"/>
              <w:right w:val="single" w:color="auto" w:sz="4" w:space="0"/>
            </w:tcBorders>
            <w:vAlign w:val="center"/>
          </w:tcPr>
          <w:p w14:paraId="238344E2">
            <w:pPr>
              <w:widowControl/>
              <w:spacing w:line="280" w:lineRule="exact"/>
              <w:jc w:val="left"/>
            </w:pPr>
          </w:p>
        </w:tc>
        <w:tc>
          <w:tcPr>
            <w:tcW w:w="1065" w:type="dxa"/>
            <w:vMerge w:val="continue"/>
            <w:tcBorders>
              <w:left w:val="single" w:color="auto" w:sz="4" w:space="0"/>
              <w:bottom w:val="single" w:color="auto" w:sz="4" w:space="0"/>
              <w:right w:val="single" w:color="auto" w:sz="4" w:space="0"/>
            </w:tcBorders>
            <w:vAlign w:val="center"/>
          </w:tcPr>
          <w:p w14:paraId="7DF661E6">
            <w:pPr>
              <w:widowControl/>
              <w:spacing w:line="280" w:lineRule="exact"/>
              <w:jc w:val="left"/>
            </w:pPr>
          </w:p>
        </w:tc>
        <w:tc>
          <w:tcPr>
            <w:tcW w:w="2340" w:type="dxa"/>
            <w:tcBorders>
              <w:top w:val="single" w:color="auto" w:sz="4" w:space="0"/>
              <w:left w:val="single" w:color="auto" w:sz="4" w:space="0"/>
              <w:bottom w:val="single" w:color="auto" w:sz="4" w:space="0"/>
              <w:right w:val="single" w:color="auto" w:sz="4" w:space="0"/>
            </w:tcBorders>
            <w:vAlign w:val="center"/>
          </w:tcPr>
          <w:p w14:paraId="70169F8D">
            <w:pPr>
              <w:widowControl/>
              <w:spacing w:line="280" w:lineRule="exact"/>
              <w:jc w:val="center"/>
              <w:rPr>
                <w:rFonts w:eastAsia="仿宋"/>
                <w:kern w:val="0"/>
                <w:szCs w:val="21"/>
              </w:rPr>
            </w:pPr>
            <w:r>
              <w:rPr>
                <w:rFonts w:eastAsia="仿宋"/>
                <w:kern w:val="0"/>
                <w:szCs w:val="21"/>
              </w:rPr>
              <w:t>高精度</w:t>
            </w:r>
          </w:p>
          <w:p w14:paraId="2EF3CCC0">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尺寸公差</w:t>
            </w:r>
            <w:r>
              <w:rPr>
                <w:rFonts w:eastAsia="仿宋"/>
                <w:kern w:val="0"/>
                <w:szCs w:val="21"/>
              </w:rPr>
              <w:t>±0.02mm）</w:t>
            </w:r>
          </w:p>
        </w:tc>
        <w:tc>
          <w:tcPr>
            <w:tcW w:w="2265" w:type="dxa"/>
            <w:tcBorders>
              <w:top w:val="single" w:color="auto" w:sz="4" w:space="0"/>
              <w:left w:val="single" w:color="auto" w:sz="4" w:space="0"/>
              <w:bottom w:val="single" w:color="auto" w:sz="4" w:space="0"/>
              <w:right w:val="single" w:color="auto" w:sz="4" w:space="0"/>
            </w:tcBorders>
            <w:vAlign w:val="center"/>
          </w:tcPr>
          <w:p w14:paraId="5A02A436">
            <w:pPr>
              <w:widowControl/>
              <w:spacing w:line="280" w:lineRule="exact"/>
              <w:jc w:val="left"/>
              <w:rPr>
                <w:rFonts w:eastAsia="仿宋"/>
                <w:kern w:val="0"/>
                <w:szCs w:val="21"/>
              </w:rPr>
            </w:pPr>
            <w:r>
              <w:rPr>
                <w:rFonts w:eastAsia="仿宋"/>
                <w:kern w:val="0"/>
                <w:szCs w:val="21"/>
              </w:rPr>
              <w:t>大批量（</w:t>
            </w:r>
            <w:r>
              <w:rPr>
                <w:rFonts w:hint="eastAsia" w:eastAsia="仿宋"/>
                <w:kern w:val="0"/>
                <w:szCs w:val="21"/>
              </w:rPr>
              <w:t>1</w:t>
            </w:r>
            <w:r>
              <w:rPr>
                <w:rFonts w:eastAsia="仿宋"/>
                <w:kern w:val="0"/>
                <w:szCs w:val="21"/>
              </w:rPr>
              <w:t>00</w:t>
            </w:r>
            <w:r>
              <w:rPr>
                <w:rFonts w:hint="eastAsia" w:eastAsia="仿宋"/>
                <w:kern w:val="0"/>
                <w:szCs w:val="21"/>
              </w:rPr>
              <w:t>0</w:t>
            </w:r>
            <w:r>
              <w:rPr>
                <w:rFonts w:eastAsia="仿宋"/>
                <w:kern w:val="0"/>
                <w:szCs w:val="21"/>
              </w:rPr>
              <w:t>件以上）</w:t>
            </w:r>
          </w:p>
        </w:tc>
        <w:tc>
          <w:tcPr>
            <w:tcW w:w="1665" w:type="dxa"/>
            <w:tcBorders>
              <w:top w:val="single" w:color="auto" w:sz="4" w:space="0"/>
              <w:left w:val="single" w:color="auto" w:sz="4" w:space="0"/>
              <w:bottom w:val="single" w:color="auto" w:sz="4" w:space="0"/>
              <w:right w:val="single" w:color="auto" w:sz="4" w:space="0"/>
            </w:tcBorders>
            <w:vAlign w:val="center"/>
          </w:tcPr>
          <w:p w14:paraId="326289E1">
            <w:pPr>
              <w:widowControl/>
              <w:spacing w:line="280" w:lineRule="exact"/>
              <w:jc w:val="left"/>
              <w:rPr>
                <w:rFonts w:eastAsia="仿宋"/>
                <w:kern w:val="0"/>
                <w:szCs w:val="21"/>
              </w:rPr>
            </w:pPr>
          </w:p>
        </w:tc>
        <w:tc>
          <w:tcPr>
            <w:tcW w:w="2252" w:type="dxa"/>
            <w:vMerge w:val="continue"/>
            <w:tcBorders>
              <w:left w:val="nil"/>
              <w:bottom w:val="single" w:color="auto" w:sz="4" w:space="0"/>
              <w:right w:val="single" w:color="auto" w:sz="4" w:space="0"/>
            </w:tcBorders>
            <w:vAlign w:val="center"/>
          </w:tcPr>
          <w:p w14:paraId="0950438D">
            <w:pPr>
              <w:widowControl/>
              <w:spacing w:line="280" w:lineRule="exact"/>
              <w:jc w:val="left"/>
              <w:rPr>
                <w:rFonts w:eastAsia="仿宋"/>
                <w:kern w:val="0"/>
                <w:szCs w:val="21"/>
              </w:rPr>
            </w:pPr>
          </w:p>
        </w:tc>
      </w:tr>
      <w:tr w14:paraId="3FB5D9ED">
        <w:tblPrEx>
          <w:tblCellMar>
            <w:top w:w="0" w:type="dxa"/>
            <w:left w:w="108" w:type="dxa"/>
            <w:bottom w:w="0" w:type="dxa"/>
            <w:right w:w="108" w:type="dxa"/>
          </w:tblCellMar>
        </w:tblPrEx>
        <w:trPr>
          <w:trHeight w:val="560" w:hRule="atLeast"/>
        </w:trPr>
        <w:tc>
          <w:tcPr>
            <w:tcW w:w="761" w:type="dxa"/>
            <w:vMerge w:val="restart"/>
            <w:tcBorders>
              <w:top w:val="nil"/>
              <w:left w:val="single" w:color="auto" w:sz="4" w:space="0"/>
              <w:right w:val="single" w:color="auto" w:sz="4" w:space="0"/>
            </w:tcBorders>
            <w:vAlign w:val="center"/>
          </w:tcPr>
          <w:p w14:paraId="0862BADA">
            <w:pPr>
              <w:widowControl/>
              <w:spacing w:line="280" w:lineRule="exact"/>
              <w:jc w:val="left"/>
              <w:rPr>
                <w:rFonts w:eastAsia="仿宋"/>
                <w:kern w:val="0"/>
                <w:szCs w:val="21"/>
              </w:rPr>
            </w:pPr>
            <w:r>
              <w:rPr>
                <w:rFonts w:hint="eastAsia" w:eastAsia="仿宋"/>
                <w:kern w:val="0"/>
                <w:szCs w:val="21"/>
              </w:rPr>
              <w:t>外圆切割</w:t>
            </w:r>
          </w:p>
        </w:tc>
        <w:tc>
          <w:tcPr>
            <w:tcW w:w="1065" w:type="dxa"/>
            <w:vMerge w:val="restart"/>
            <w:tcBorders>
              <w:top w:val="nil"/>
              <w:left w:val="single" w:color="auto" w:sz="4" w:space="0"/>
              <w:right w:val="single" w:color="auto" w:sz="4" w:space="0"/>
            </w:tcBorders>
            <w:vAlign w:val="center"/>
          </w:tcPr>
          <w:p w14:paraId="4EA6F8FD">
            <w:pPr>
              <w:widowControl/>
              <w:spacing w:line="280" w:lineRule="exact"/>
              <w:jc w:val="left"/>
              <w:rPr>
                <w:rFonts w:eastAsia="仿宋"/>
                <w:kern w:val="0"/>
                <w:szCs w:val="21"/>
              </w:rPr>
            </w:pPr>
          </w:p>
        </w:tc>
        <w:tc>
          <w:tcPr>
            <w:tcW w:w="2340" w:type="dxa"/>
            <w:tcBorders>
              <w:top w:val="single" w:color="auto" w:sz="4" w:space="0"/>
              <w:left w:val="single" w:color="auto" w:sz="4" w:space="0"/>
              <w:bottom w:val="single" w:color="auto" w:sz="4" w:space="0"/>
              <w:right w:val="single" w:color="auto" w:sz="4" w:space="0"/>
            </w:tcBorders>
            <w:vAlign w:val="center"/>
          </w:tcPr>
          <w:p w14:paraId="76AAD9CC">
            <w:pPr>
              <w:widowControl/>
              <w:spacing w:line="280" w:lineRule="exact"/>
              <w:jc w:val="center"/>
              <w:rPr>
                <w:rFonts w:eastAsia="仿宋"/>
                <w:kern w:val="0"/>
                <w:szCs w:val="21"/>
              </w:rPr>
            </w:pPr>
            <w:r>
              <w:rPr>
                <w:rFonts w:eastAsia="仿宋"/>
                <w:kern w:val="0"/>
                <w:szCs w:val="21"/>
              </w:rPr>
              <w:t>普通精度</w:t>
            </w:r>
          </w:p>
          <w:p w14:paraId="137269CA">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尺寸公差</w:t>
            </w:r>
            <w:r>
              <w:rPr>
                <w:rFonts w:eastAsia="仿宋"/>
                <w:kern w:val="0"/>
                <w:szCs w:val="21"/>
              </w:rPr>
              <w:t>±0.</w:t>
            </w:r>
            <w:r>
              <w:rPr>
                <w:rFonts w:hint="eastAsia" w:eastAsia="仿宋"/>
                <w:kern w:val="0"/>
                <w:szCs w:val="21"/>
              </w:rPr>
              <w:t>5mm</w:t>
            </w:r>
            <w:r>
              <w:rPr>
                <w:rFonts w:eastAsia="仿宋"/>
                <w:kern w:val="0"/>
                <w:szCs w:val="21"/>
              </w:rPr>
              <w:t>）</w:t>
            </w:r>
          </w:p>
        </w:tc>
        <w:tc>
          <w:tcPr>
            <w:tcW w:w="2265" w:type="dxa"/>
            <w:tcBorders>
              <w:top w:val="single" w:color="auto" w:sz="4" w:space="0"/>
              <w:left w:val="single" w:color="auto" w:sz="4" w:space="0"/>
              <w:bottom w:val="single" w:color="auto" w:sz="4" w:space="0"/>
              <w:right w:val="single" w:color="auto" w:sz="4" w:space="0"/>
            </w:tcBorders>
            <w:vAlign w:val="center"/>
          </w:tcPr>
          <w:p w14:paraId="27511578">
            <w:pPr>
              <w:widowControl/>
              <w:spacing w:line="280" w:lineRule="exact"/>
              <w:jc w:val="left"/>
              <w:rPr>
                <w:rFonts w:eastAsia="仿宋"/>
                <w:kern w:val="0"/>
                <w:szCs w:val="21"/>
              </w:rPr>
            </w:pPr>
            <w:r>
              <w:rPr>
                <w:rFonts w:eastAsia="仿宋"/>
                <w:kern w:val="0"/>
                <w:szCs w:val="21"/>
              </w:rPr>
              <w:t>小批量（1-</w:t>
            </w:r>
            <w:r>
              <w:rPr>
                <w:rFonts w:hint="eastAsia" w:eastAsia="仿宋"/>
                <w:kern w:val="0"/>
                <w:szCs w:val="21"/>
              </w:rPr>
              <w:t>200</w:t>
            </w:r>
            <w:r>
              <w:rPr>
                <w:rFonts w:eastAsia="仿宋"/>
                <w:kern w:val="0"/>
                <w:szCs w:val="21"/>
              </w:rPr>
              <w:t>件）</w:t>
            </w:r>
          </w:p>
        </w:tc>
        <w:tc>
          <w:tcPr>
            <w:tcW w:w="1665" w:type="dxa"/>
            <w:tcBorders>
              <w:top w:val="single" w:color="auto" w:sz="4" w:space="0"/>
              <w:left w:val="single" w:color="auto" w:sz="4" w:space="0"/>
              <w:bottom w:val="single" w:color="auto" w:sz="4" w:space="0"/>
              <w:right w:val="single" w:color="auto" w:sz="4" w:space="0"/>
            </w:tcBorders>
            <w:vAlign w:val="center"/>
          </w:tcPr>
          <w:p w14:paraId="6CB16113">
            <w:pPr>
              <w:widowControl/>
              <w:spacing w:line="280" w:lineRule="exact"/>
              <w:jc w:val="left"/>
              <w:rPr>
                <w:rFonts w:eastAsia="仿宋"/>
                <w:kern w:val="0"/>
                <w:szCs w:val="21"/>
              </w:rPr>
            </w:pPr>
          </w:p>
        </w:tc>
        <w:tc>
          <w:tcPr>
            <w:tcW w:w="2252" w:type="dxa"/>
            <w:vMerge w:val="restart"/>
            <w:tcBorders>
              <w:top w:val="nil"/>
              <w:left w:val="nil"/>
              <w:right w:val="single" w:color="auto" w:sz="4" w:space="0"/>
            </w:tcBorders>
            <w:vAlign w:val="center"/>
          </w:tcPr>
          <w:p w14:paraId="6BE616DA">
            <w:pPr>
              <w:widowControl/>
              <w:spacing w:line="280" w:lineRule="exact"/>
              <w:jc w:val="left"/>
              <w:rPr>
                <w:rFonts w:eastAsia="仿宋"/>
                <w:kern w:val="0"/>
                <w:szCs w:val="21"/>
              </w:rPr>
            </w:pPr>
            <w:r>
              <w:rPr>
                <w:rFonts w:hint="eastAsia" w:eastAsia="仿宋"/>
                <w:kern w:val="0"/>
                <w:szCs w:val="21"/>
              </w:rPr>
              <w:t>毛坯直径50-80mm</w:t>
            </w:r>
          </w:p>
          <w:p w14:paraId="75079A42">
            <w:pPr>
              <w:widowControl/>
              <w:spacing w:line="280" w:lineRule="exact"/>
              <w:jc w:val="left"/>
              <w:rPr>
                <w:rFonts w:eastAsia="仿宋"/>
                <w:kern w:val="0"/>
                <w:szCs w:val="21"/>
              </w:rPr>
            </w:pPr>
            <w:r>
              <w:rPr>
                <w:rFonts w:hint="eastAsia" w:eastAsia="仿宋"/>
                <w:kern w:val="0"/>
                <w:szCs w:val="21"/>
              </w:rPr>
              <w:t>厚度20-40mm</w:t>
            </w:r>
          </w:p>
        </w:tc>
      </w:tr>
      <w:tr w14:paraId="014FD62C">
        <w:tblPrEx>
          <w:tblCellMar>
            <w:top w:w="0" w:type="dxa"/>
            <w:left w:w="108" w:type="dxa"/>
            <w:bottom w:w="0" w:type="dxa"/>
            <w:right w:w="108" w:type="dxa"/>
          </w:tblCellMar>
        </w:tblPrEx>
        <w:trPr>
          <w:trHeight w:val="560" w:hRule="atLeast"/>
        </w:trPr>
        <w:tc>
          <w:tcPr>
            <w:tcW w:w="761" w:type="dxa"/>
            <w:vMerge w:val="continue"/>
            <w:tcBorders>
              <w:left w:val="single" w:color="auto" w:sz="4" w:space="0"/>
              <w:bottom w:val="single" w:color="auto" w:sz="4" w:space="0"/>
              <w:right w:val="single" w:color="auto" w:sz="4" w:space="0"/>
            </w:tcBorders>
            <w:vAlign w:val="center"/>
          </w:tcPr>
          <w:p w14:paraId="3E762DFE">
            <w:pPr>
              <w:widowControl/>
              <w:spacing w:line="280" w:lineRule="exact"/>
              <w:jc w:val="left"/>
            </w:pPr>
          </w:p>
        </w:tc>
        <w:tc>
          <w:tcPr>
            <w:tcW w:w="1065" w:type="dxa"/>
            <w:vMerge w:val="continue"/>
            <w:tcBorders>
              <w:left w:val="single" w:color="auto" w:sz="4" w:space="0"/>
              <w:bottom w:val="single" w:color="auto" w:sz="4" w:space="0"/>
              <w:right w:val="single" w:color="auto" w:sz="4" w:space="0"/>
            </w:tcBorders>
            <w:vAlign w:val="center"/>
          </w:tcPr>
          <w:p w14:paraId="56CF3B65">
            <w:pPr>
              <w:widowControl/>
              <w:spacing w:line="280" w:lineRule="exact"/>
              <w:jc w:val="left"/>
            </w:pPr>
          </w:p>
        </w:tc>
        <w:tc>
          <w:tcPr>
            <w:tcW w:w="2340" w:type="dxa"/>
            <w:tcBorders>
              <w:top w:val="single" w:color="auto" w:sz="4" w:space="0"/>
              <w:left w:val="single" w:color="auto" w:sz="4" w:space="0"/>
              <w:bottom w:val="single" w:color="auto" w:sz="4" w:space="0"/>
              <w:right w:val="single" w:color="auto" w:sz="4" w:space="0"/>
            </w:tcBorders>
            <w:vAlign w:val="center"/>
          </w:tcPr>
          <w:p w14:paraId="67266E87">
            <w:pPr>
              <w:widowControl/>
              <w:spacing w:line="280" w:lineRule="exact"/>
              <w:jc w:val="center"/>
              <w:rPr>
                <w:rFonts w:eastAsia="仿宋"/>
                <w:kern w:val="0"/>
                <w:szCs w:val="21"/>
              </w:rPr>
            </w:pPr>
            <w:r>
              <w:rPr>
                <w:rFonts w:eastAsia="仿宋"/>
                <w:kern w:val="0"/>
                <w:szCs w:val="21"/>
              </w:rPr>
              <w:t>普通精度</w:t>
            </w:r>
          </w:p>
          <w:p w14:paraId="486B0CE8">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尺寸公差</w:t>
            </w:r>
            <w:r>
              <w:rPr>
                <w:rFonts w:eastAsia="仿宋"/>
                <w:kern w:val="0"/>
                <w:szCs w:val="21"/>
              </w:rPr>
              <w:t>±0.</w:t>
            </w:r>
            <w:r>
              <w:rPr>
                <w:rFonts w:hint="eastAsia" w:eastAsia="仿宋"/>
                <w:kern w:val="0"/>
                <w:szCs w:val="21"/>
              </w:rPr>
              <w:t>5mm</w:t>
            </w:r>
            <w:r>
              <w:rPr>
                <w:rFonts w:eastAsia="仿宋"/>
                <w:kern w:val="0"/>
                <w:szCs w:val="21"/>
              </w:rPr>
              <w:t>）</w:t>
            </w:r>
          </w:p>
        </w:tc>
        <w:tc>
          <w:tcPr>
            <w:tcW w:w="2265" w:type="dxa"/>
            <w:tcBorders>
              <w:top w:val="single" w:color="auto" w:sz="4" w:space="0"/>
              <w:left w:val="single" w:color="auto" w:sz="4" w:space="0"/>
              <w:bottom w:val="single" w:color="auto" w:sz="4" w:space="0"/>
              <w:right w:val="single" w:color="auto" w:sz="4" w:space="0"/>
            </w:tcBorders>
            <w:vAlign w:val="center"/>
          </w:tcPr>
          <w:p w14:paraId="4DDAEE48">
            <w:pPr>
              <w:widowControl/>
              <w:spacing w:line="280" w:lineRule="exact"/>
              <w:jc w:val="left"/>
              <w:rPr>
                <w:rFonts w:eastAsia="仿宋"/>
                <w:kern w:val="0"/>
                <w:szCs w:val="21"/>
              </w:rPr>
            </w:pPr>
            <w:r>
              <w:rPr>
                <w:rFonts w:eastAsia="仿宋"/>
                <w:kern w:val="0"/>
                <w:szCs w:val="21"/>
              </w:rPr>
              <w:t>大批量（200件以上）</w:t>
            </w:r>
          </w:p>
        </w:tc>
        <w:tc>
          <w:tcPr>
            <w:tcW w:w="1665" w:type="dxa"/>
            <w:tcBorders>
              <w:top w:val="single" w:color="auto" w:sz="4" w:space="0"/>
              <w:left w:val="single" w:color="auto" w:sz="4" w:space="0"/>
              <w:bottom w:val="single" w:color="auto" w:sz="4" w:space="0"/>
              <w:right w:val="single" w:color="auto" w:sz="4" w:space="0"/>
            </w:tcBorders>
            <w:vAlign w:val="center"/>
          </w:tcPr>
          <w:p w14:paraId="62F41D5E">
            <w:pPr>
              <w:widowControl/>
              <w:spacing w:line="280" w:lineRule="exact"/>
              <w:jc w:val="left"/>
              <w:rPr>
                <w:rFonts w:eastAsia="仿宋"/>
                <w:kern w:val="0"/>
                <w:szCs w:val="21"/>
              </w:rPr>
            </w:pPr>
          </w:p>
        </w:tc>
        <w:tc>
          <w:tcPr>
            <w:tcW w:w="2252" w:type="dxa"/>
            <w:vMerge w:val="continue"/>
            <w:tcBorders>
              <w:left w:val="nil"/>
              <w:right w:val="single" w:color="auto" w:sz="4" w:space="0"/>
            </w:tcBorders>
            <w:vAlign w:val="center"/>
          </w:tcPr>
          <w:p w14:paraId="4A17777D">
            <w:pPr>
              <w:widowControl/>
              <w:spacing w:line="280" w:lineRule="exact"/>
              <w:jc w:val="left"/>
              <w:rPr>
                <w:rFonts w:eastAsia="仿宋"/>
                <w:kern w:val="0"/>
                <w:szCs w:val="21"/>
              </w:rPr>
            </w:pPr>
          </w:p>
        </w:tc>
      </w:tr>
      <w:tr w14:paraId="5802BDAA">
        <w:tblPrEx>
          <w:tblCellMar>
            <w:top w:w="0" w:type="dxa"/>
            <w:left w:w="108" w:type="dxa"/>
            <w:bottom w:w="0" w:type="dxa"/>
            <w:right w:w="108" w:type="dxa"/>
          </w:tblCellMar>
        </w:tblPrEx>
        <w:trPr>
          <w:trHeight w:val="560" w:hRule="atLeast"/>
        </w:trPr>
        <w:tc>
          <w:tcPr>
            <w:tcW w:w="761" w:type="dxa"/>
            <w:vMerge w:val="continue"/>
            <w:tcBorders>
              <w:top w:val="nil"/>
              <w:left w:val="single" w:color="auto" w:sz="4" w:space="0"/>
              <w:bottom w:val="single" w:color="auto" w:sz="4" w:space="0"/>
              <w:right w:val="single" w:color="auto" w:sz="4" w:space="0"/>
            </w:tcBorders>
            <w:vAlign w:val="center"/>
          </w:tcPr>
          <w:p w14:paraId="6ED80EB4">
            <w:pPr>
              <w:widowControl/>
              <w:spacing w:line="280" w:lineRule="exact"/>
              <w:jc w:val="left"/>
              <w:rPr>
                <w:rFonts w:eastAsia="仿宋"/>
                <w:kern w:val="0"/>
                <w:szCs w:val="21"/>
              </w:rPr>
            </w:pPr>
          </w:p>
        </w:tc>
        <w:tc>
          <w:tcPr>
            <w:tcW w:w="1065" w:type="dxa"/>
            <w:vMerge w:val="continue"/>
            <w:tcBorders>
              <w:top w:val="nil"/>
              <w:left w:val="single" w:color="auto" w:sz="4" w:space="0"/>
              <w:bottom w:val="single" w:color="auto" w:sz="4" w:space="0"/>
              <w:right w:val="single" w:color="auto" w:sz="4" w:space="0"/>
            </w:tcBorders>
            <w:vAlign w:val="center"/>
          </w:tcPr>
          <w:p w14:paraId="71B8FC7C">
            <w:pPr>
              <w:widowControl/>
              <w:spacing w:line="280" w:lineRule="exact"/>
              <w:jc w:val="left"/>
              <w:rPr>
                <w:rFonts w:eastAsia="仿宋"/>
                <w:kern w:val="0"/>
                <w:szCs w:val="21"/>
              </w:rPr>
            </w:pPr>
          </w:p>
        </w:tc>
        <w:tc>
          <w:tcPr>
            <w:tcW w:w="2340" w:type="dxa"/>
            <w:tcBorders>
              <w:top w:val="single" w:color="auto" w:sz="4" w:space="0"/>
              <w:left w:val="single" w:color="auto" w:sz="4" w:space="0"/>
              <w:bottom w:val="single" w:color="auto" w:sz="4" w:space="0"/>
              <w:right w:val="single" w:color="auto" w:sz="4" w:space="0"/>
            </w:tcBorders>
            <w:vAlign w:val="center"/>
          </w:tcPr>
          <w:p w14:paraId="60BB1868">
            <w:pPr>
              <w:widowControl/>
              <w:spacing w:line="280" w:lineRule="exact"/>
              <w:jc w:val="center"/>
              <w:rPr>
                <w:rFonts w:eastAsia="仿宋"/>
                <w:kern w:val="0"/>
                <w:szCs w:val="21"/>
              </w:rPr>
            </w:pPr>
            <w:r>
              <w:rPr>
                <w:rFonts w:eastAsia="仿宋"/>
                <w:kern w:val="0"/>
                <w:szCs w:val="21"/>
              </w:rPr>
              <w:t>高精度</w:t>
            </w:r>
          </w:p>
          <w:p w14:paraId="04A43543">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尺寸公差</w:t>
            </w:r>
            <w:r>
              <w:rPr>
                <w:rFonts w:eastAsia="仿宋"/>
                <w:kern w:val="0"/>
                <w:szCs w:val="21"/>
              </w:rPr>
              <w:t>±0.</w:t>
            </w:r>
            <w:r>
              <w:rPr>
                <w:rFonts w:hint="eastAsia" w:eastAsia="仿宋"/>
                <w:kern w:val="0"/>
                <w:szCs w:val="21"/>
              </w:rPr>
              <w:t>1</w:t>
            </w:r>
            <w:r>
              <w:rPr>
                <w:rFonts w:eastAsia="仿宋"/>
                <w:kern w:val="0"/>
                <w:szCs w:val="21"/>
              </w:rPr>
              <w:t>mm）</w:t>
            </w:r>
          </w:p>
        </w:tc>
        <w:tc>
          <w:tcPr>
            <w:tcW w:w="2265" w:type="dxa"/>
            <w:tcBorders>
              <w:top w:val="single" w:color="auto" w:sz="4" w:space="0"/>
              <w:left w:val="single" w:color="auto" w:sz="4" w:space="0"/>
              <w:bottom w:val="single" w:color="auto" w:sz="4" w:space="0"/>
              <w:right w:val="single" w:color="auto" w:sz="4" w:space="0"/>
            </w:tcBorders>
            <w:vAlign w:val="center"/>
          </w:tcPr>
          <w:p w14:paraId="2A9BF8E6">
            <w:pPr>
              <w:widowControl/>
              <w:spacing w:line="280" w:lineRule="exact"/>
              <w:jc w:val="left"/>
              <w:rPr>
                <w:rFonts w:eastAsia="仿宋"/>
                <w:kern w:val="0"/>
                <w:szCs w:val="21"/>
              </w:rPr>
            </w:pPr>
            <w:r>
              <w:rPr>
                <w:rFonts w:eastAsia="仿宋"/>
                <w:kern w:val="0"/>
                <w:szCs w:val="21"/>
              </w:rPr>
              <w:t>小批量（1-</w:t>
            </w:r>
            <w:r>
              <w:rPr>
                <w:rFonts w:hint="eastAsia" w:eastAsia="仿宋"/>
                <w:kern w:val="0"/>
                <w:szCs w:val="21"/>
              </w:rPr>
              <w:t>200</w:t>
            </w:r>
            <w:r>
              <w:rPr>
                <w:rFonts w:eastAsia="仿宋"/>
                <w:kern w:val="0"/>
                <w:szCs w:val="21"/>
              </w:rPr>
              <w:t>件）</w:t>
            </w:r>
          </w:p>
        </w:tc>
        <w:tc>
          <w:tcPr>
            <w:tcW w:w="1665" w:type="dxa"/>
            <w:tcBorders>
              <w:top w:val="single" w:color="auto" w:sz="4" w:space="0"/>
              <w:left w:val="single" w:color="auto" w:sz="4" w:space="0"/>
              <w:bottom w:val="single" w:color="auto" w:sz="4" w:space="0"/>
              <w:right w:val="single" w:color="auto" w:sz="4" w:space="0"/>
            </w:tcBorders>
            <w:vAlign w:val="center"/>
          </w:tcPr>
          <w:p w14:paraId="3CA853D1">
            <w:pPr>
              <w:widowControl/>
              <w:spacing w:line="280" w:lineRule="exact"/>
              <w:jc w:val="left"/>
              <w:rPr>
                <w:rFonts w:eastAsia="仿宋"/>
                <w:kern w:val="0"/>
                <w:szCs w:val="21"/>
              </w:rPr>
            </w:pPr>
          </w:p>
        </w:tc>
        <w:tc>
          <w:tcPr>
            <w:tcW w:w="2252" w:type="dxa"/>
            <w:vMerge w:val="continue"/>
            <w:tcBorders>
              <w:left w:val="nil"/>
              <w:bottom w:val="single" w:color="auto" w:sz="4" w:space="0"/>
              <w:right w:val="single" w:color="auto" w:sz="4" w:space="0"/>
            </w:tcBorders>
            <w:vAlign w:val="center"/>
          </w:tcPr>
          <w:p w14:paraId="20A43E9D">
            <w:pPr>
              <w:widowControl/>
              <w:spacing w:line="280" w:lineRule="exact"/>
              <w:jc w:val="left"/>
              <w:rPr>
                <w:rFonts w:eastAsia="仿宋"/>
                <w:kern w:val="0"/>
                <w:szCs w:val="21"/>
              </w:rPr>
            </w:pPr>
          </w:p>
        </w:tc>
      </w:tr>
      <w:tr w14:paraId="0F5B8567">
        <w:tblPrEx>
          <w:tblCellMar>
            <w:top w:w="0" w:type="dxa"/>
            <w:left w:w="108" w:type="dxa"/>
            <w:bottom w:w="0" w:type="dxa"/>
            <w:right w:w="108" w:type="dxa"/>
          </w:tblCellMar>
        </w:tblPrEx>
        <w:trPr>
          <w:trHeight w:val="560" w:hRule="atLeast"/>
        </w:trPr>
        <w:tc>
          <w:tcPr>
            <w:tcW w:w="761" w:type="dxa"/>
            <w:vMerge w:val="continue"/>
            <w:tcBorders>
              <w:left w:val="single" w:color="auto" w:sz="4" w:space="0"/>
              <w:bottom w:val="single" w:color="auto" w:sz="4" w:space="0"/>
              <w:right w:val="single" w:color="auto" w:sz="4" w:space="0"/>
            </w:tcBorders>
            <w:vAlign w:val="center"/>
          </w:tcPr>
          <w:p w14:paraId="7C32F82C">
            <w:pPr>
              <w:widowControl/>
              <w:spacing w:line="280" w:lineRule="exact"/>
              <w:jc w:val="left"/>
            </w:pPr>
          </w:p>
        </w:tc>
        <w:tc>
          <w:tcPr>
            <w:tcW w:w="1065" w:type="dxa"/>
            <w:vMerge w:val="continue"/>
            <w:tcBorders>
              <w:left w:val="single" w:color="auto" w:sz="4" w:space="0"/>
              <w:bottom w:val="single" w:color="auto" w:sz="4" w:space="0"/>
              <w:right w:val="single" w:color="auto" w:sz="4" w:space="0"/>
            </w:tcBorders>
            <w:vAlign w:val="center"/>
          </w:tcPr>
          <w:p w14:paraId="4A67B2E2">
            <w:pPr>
              <w:widowControl/>
              <w:spacing w:line="280" w:lineRule="exact"/>
              <w:jc w:val="left"/>
            </w:pPr>
          </w:p>
        </w:tc>
        <w:tc>
          <w:tcPr>
            <w:tcW w:w="2340" w:type="dxa"/>
            <w:tcBorders>
              <w:top w:val="single" w:color="auto" w:sz="4" w:space="0"/>
              <w:left w:val="single" w:color="auto" w:sz="4" w:space="0"/>
              <w:bottom w:val="single" w:color="auto" w:sz="4" w:space="0"/>
              <w:right w:val="single" w:color="auto" w:sz="4" w:space="0"/>
            </w:tcBorders>
            <w:vAlign w:val="center"/>
          </w:tcPr>
          <w:p w14:paraId="07466E88">
            <w:pPr>
              <w:widowControl/>
              <w:spacing w:line="280" w:lineRule="exact"/>
              <w:jc w:val="center"/>
              <w:rPr>
                <w:rFonts w:eastAsia="仿宋"/>
                <w:kern w:val="0"/>
                <w:szCs w:val="21"/>
              </w:rPr>
            </w:pPr>
            <w:r>
              <w:rPr>
                <w:rFonts w:eastAsia="仿宋"/>
                <w:kern w:val="0"/>
                <w:szCs w:val="21"/>
              </w:rPr>
              <w:t>高精度</w:t>
            </w:r>
          </w:p>
          <w:p w14:paraId="340B167F">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尺寸公差</w:t>
            </w:r>
            <w:r>
              <w:rPr>
                <w:rFonts w:eastAsia="仿宋"/>
                <w:kern w:val="0"/>
                <w:szCs w:val="21"/>
              </w:rPr>
              <w:t>±0.</w:t>
            </w:r>
            <w:r>
              <w:rPr>
                <w:rFonts w:hint="eastAsia" w:eastAsia="仿宋"/>
                <w:kern w:val="0"/>
                <w:szCs w:val="21"/>
              </w:rPr>
              <w:t>1</w:t>
            </w:r>
            <w:r>
              <w:rPr>
                <w:rFonts w:eastAsia="仿宋"/>
                <w:kern w:val="0"/>
                <w:szCs w:val="21"/>
              </w:rPr>
              <w:t>mm）</w:t>
            </w:r>
          </w:p>
        </w:tc>
        <w:tc>
          <w:tcPr>
            <w:tcW w:w="2265" w:type="dxa"/>
            <w:tcBorders>
              <w:top w:val="single" w:color="auto" w:sz="4" w:space="0"/>
              <w:left w:val="single" w:color="auto" w:sz="4" w:space="0"/>
              <w:bottom w:val="single" w:color="auto" w:sz="4" w:space="0"/>
              <w:right w:val="single" w:color="auto" w:sz="4" w:space="0"/>
            </w:tcBorders>
            <w:vAlign w:val="center"/>
          </w:tcPr>
          <w:p w14:paraId="286ADDBB">
            <w:pPr>
              <w:widowControl/>
              <w:spacing w:line="280" w:lineRule="exact"/>
              <w:jc w:val="left"/>
              <w:rPr>
                <w:rFonts w:eastAsia="仿宋"/>
                <w:kern w:val="0"/>
                <w:szCs w:val="21"/>
              </w:rPr>
            </w:pPr>
            <w:r>
              <w:rPr>
                <w:rFonts w:eastAsia="仿宋"/>
                <w:kern w:val="0"/>
                <w:szCs w:val="21"/>
              </w:rPr>
              <w:t>大批量（200件以上）</w:t>
            </w:r>
          </w:p>
        </w:tc>
        <w:tc>
          <w:tcPr>
            <w:tcW w:w="1665" w:type="dxa"/>
            <w:tcBorders>
              <w:top w:val="single" w:color="auto" w:sz="4" w:space="0"/>
              <w:left w:val="single" w:color="auto" w:sz="4" w:space="0"/>
              <w:bottom w:val="single" w:color="auto" w:sz="4" w:space="0"/>
              <w:right w:val="single" w:color="auto" w:sz="4" w:space="0"/>
            </w:tcBorders>
            <w:vAlign w:val="center"/>
          </w:tcPr>
          <w:p w14:paraId="26C90F60">
            <w:pPr>
              <w:widowControl/>
              <w:spacing w:line="280" w:lineRule="exact"/>
              <w:jc w:val="left"/>
              <w:rPr>
                <w:rFonts w:eastAsia="仿宋"/>
                <w:kern w:val="0"/>
                <w:szCs w:val="21"/>
              </w:rPr>
            </w:pPr>
          </w:p>
        </w:tc>
        <w:tc>
          <w:tcPr>
            <w:tcW w:w="2252" w:type="dxa"/>
            <w:vMerge w:val="continue"/>
            <w:tcBorders>
              <w:left w:val="nil"/>
              <w:bottom w:val="single" w:color="auto" w:sz="4" w:space="0"/>
              <w:right w:val="single" w:color="auto" w:sz="4" w:space="0"/>
            </w:tcBorders>
            <w:vAlign w:val="center"/>
          </w:tcPr>
          <w:p w14:paraId="0A5F9172">
            <w:pPr>
              <w:widowControl/>
              <w:spacing w:line="280" w:lineRule="exact"/>
              <w:jc w:val="left"/>
              <w:rPr>
                <w:rFonts w:eastAsia="仿宋"/>
                <w:kern w:val="0"/>
                <w:szCs w:val="21"/>
              </w:rPr>
            </w:pPr>
          </w:p>
        </w:tc>
      </w:tr>
      <w:tr w14:paraId="02B2DE53">
        <w:tblPrEx>
          <w:tblCellMar>
            <w:top w:w="0" w:type="dxa"/>
            <w:left w:w="108" w:type="dxa"/>
            <w:bottom w:w="0" w:type="dxa"/>
            <w:right w:w="108" w:type="dxa"/>
          </w:tblCellMar>
        </w:tblPrEx>
        <w:trPr>
          <w:trHeight w:val="560" w:hRule="atLeast"/>
        </w:trPr>
        <w:tc>
          <w:tcPr>
            <w:tcW w:w="761" w:type="dxa"/>
            <w:vMerge w:val="restart"/>
            <w:tcBorders>
              <w:top w:val="nil"/>
              <w:left w:val="single" w:color="auto" w:sz="4" w:space="0"/>
              <w:right w:val="single" w:color="auto" w:sz="4" w:space="0"/>
            </w:tcBorders>
            <w:vAlign w:val="center"/>
          </w:tcPr>
          <w:p w14:paraId="451982BB">
            <w:pPr>
              <w:widowControl/>
              <w:spacing w:line="280" w:lineRule="exact"/>
              <w:jc w:val="left"/>
              <w:rPr>
                <w:rFonts w:eastAsia="仿宋"/>
                <w:kern w:val="0"/>
                <w:szCs w:val="21"/>
              </w:rPr>
            </w:pPr>
            <w:r>
              <w:rPr>
                <w:rFonts w:hint="eastAsia" w:eastAsia="仿宋"/>
                <w:kern w:val="0"/>
                <w:szCs w:val="21"/>
              </w:rPr>
              <w:t>单线切割</w:t>
            </w:r>
          </w:p>
        </w:tc>
        <w:tc>
          <w:tcPr>
            <w:tcW w:w="1065" w:type="dxa"/>
            <w:vMerge w:val="restart"/>
            <w:tcBorders>
              <w:top w:val="nil"/>
              <w:left w:val="single" w:color="auto" w:sz="4" w:space="0"/>
              <w:right w:val="single" w:color="auto" w:sz="4" w:space="0"/>
            </w:tcBorders>
            <w:vAlign w:val="center"/>
          </w:tcPr>
          <w:p w14:paraId="7EB91041">
            <w:pPr>
              <w:widowControl/>
              <w:spacing w:line="280" w:lineRule="exact"/>
              <w:jc w:val="left"/>
              <w:rPr>
                <w:rFonts w:eastAsia="仿宋"/>
                <w:kern w:val="0"/>
                <w:szCs w:val="21"/>
              </w:rPr>
            </w:pPr>
          </w:p>
        </w:tc>
        <w:tc>
          <w:tcPr>
            <w:tcW w:w="2340" w:type="dxa"/>
            <w:tcBorders>
              <w:top w:val="single" w:color="auto" w:sz="4" w:space="0"/>
              <w:left w:val="single" w:color="auto" w:sz="4" w:space="0"/>
              <w:bottom w:val="single" w:color="auto" w:sz="4" w:space="0"/>
              <w:right w:val="single" w:color="auto" w:sz="4" w:space="0"/>
            </w:tcBorders>
            <w:vAlign w:val="center"/>
          </w:tcPr>
          <w:p w14:paraId="1CB18307">
            <w:pPr>
              <w:widowControl/>
              <w:spacing w:line="280" w:lineRule="exact"/>
              <w:jc w:val="center"/>
              <w:rPr>
                <w:rFonts w:eastAsia="仿宋"/>
                <w:kern w:val="0"/>
                <w:szCs w:val="21"/>
              </w:rPr>
            </w:pPr>
            <w:r>
              <w:rPr>
                <w:rFonts w:eastAsia="仿宋"/>
                <w:kern w:val="0"/>
                <w:szCs w:val="21"/>
              </w:rPr>
              <w:t>普通精度</w:t>
            </w:r>
          </w:p>
          <w:p w14:paraId="60FC6F4B">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尺寸公差</w:t>
            </w:r>
            <w:r>
              <w:rPr>
                <w:rFonts w:eastAsia="仿宋"/>
                <w:kern w:val="0"/>
                <w:szCs w:val="21"/>
              </w:rPr>
              <w:t>±0.</w:t>
            </w:r>
            <w:r>
              <w:rPr>
                <w:rFonts w:hint="eastAsia" w:eastAsia="仿宋"/>
                <w:kern w:val="0"/>
                <w:szCs w:val="21"/>
              </w:rPr>
              <w:t>2mm</w:t>
            </w:r>
            <w:r>
              <w:rPr>
                <w:rFonts w:eastAsia="仿宋"/>
                <w:kern w:val="0"/>
                <w:szCs w:val="21"/>
              </w:rPr>
              <w:t>）</w:t>
            </w:r>
          </w:p>
        </w:tc>
        <w:tc>
          <w:tcPr>
            <w:tcW w:w="2265" w:type="dxa"/>
            <w:tcBorders>
              <w:top w:val="single" w:color="auto" w:sz="4" w:space="0"/>
              <w:left w:val="single" w:color="auto" w:sz="4" w:space="0"/>
              <w:bottom w:val="single" w:color="auto" w:sz="4" w:space="0"/>
              <w:right w:val="single" w:color="auto" w:sz="4" w:space="0"/>
            </w:tcBorders>
            <w:vAlign w:val="center"/>
          </w:tcPr>
          <w:p w14:paraId="4F468296">
            <w:pPr>
              <w:widowControl/>
              <w:spacing w:line="280" w:lineRule="exact"/>
              <w:jc w:val="left"/>
              <w:rPr>
                <w:rFonts w:eastAsia="仿宋"/>
                <w:kern w:val="0"/>
                <w:szCs w:val="21"/>
              </w:rPr>
            </w:pPr>
            <w:r>
              <w:rPr>
                <w:rFonts w:eastAsia="仿宋"/>
                <w:kern w:val="0"/>
                <w:szCs w:val="21"/>
              </w:rPr>
              <w:t>小批量（1-</w:t>
            </w:r>
            <w:r>
              <w:rPr>
                <w:rFonts w:hint="eastAsia" w:eastAsia="仿宋"/>
                <w:kern w:val="0"/>
                <w:szCs w:val="21"/>
              </w:rPr>
              <w:t>200</w:t>
            </w:r>
            <w:r>
              <w:rPr>
                <w:rFonts w:eastAsia="仿宋"/>
                <w:kern w:val="0"/>
                <w:szCs w:val="21"/>
              </w:rPr>
              <w:t>件）</w:t>
            </w:r>
          </w:p>
        </w:tc>
        <w:tc>
          <w:tcPr>
            <w:tcW w:w="1665" w:type="dxa"/>
            <w:tcBorders>
              <w:top w:val="single" w:color="auto" w:sz="4" w:space="0"/>
              <w:left w:val="single" w:color="auto" w:sz="4" w:space="0"/>
              <w:bottom w:val="single" w:color="auto" w:sz="4" w:space="0"/>
              <w:right w:val="single" w:color="auto" w:sz="4" w:space="0"/>
            </w:tcBorders>
            <w:vAlign w:val="center"/>
          </w:tcPr>
          <w:p w14:paraId="5F0C955F">
            <w:pPr>
              <w:widowControl/>
              <w:spacing w:line="280" w:lineRule="exact"/>
              <w:jc w:val="left"/>
              <w:rPr>
                <w:rFonts w:eastAsia="仿宋"/>
                <w:kern w:val="0"/>
                <w:szCs w:val="21"/>
              </w:rPr>
            </w:pPr>
          </w:p>
        </w:tc>
        <w:tc>
          <w:tcPr>
            <w:tcW w:w="2252" w:type="dxa"/>
            <w:vMerge w:val="restart"/>
            <w:tcBorders>
              <w:top w:val="nil"/>
              <w:left w:val="nil"/>
              <w:right w:val="single" w:color="auto" w:sz="4" w:space="0"/>
            </w:tcBorders>
            <w:vAlign w:val="center"/>
          </w:tcPr>
          <w:p w14:paraId="00CB5866">
            <w:pPr>
              <w:widowControl/>
              <w:spacing w:line="280" w:lineRule="exact"/>
              <w:jc w:val="left"/>
              <w:rPr>
                <w:rFonts w:eastAsia="仿宋"/>
                <w:kern w:val="0"/>
                <w:szCs w:val="21"/>
              </w:rPr>
            </w:pPr>
            <w:r>
              <w:rPr>
                <w:rFonts w:hint="eastAsia" w:eastAsia="仿宋"/>
                <w:kern w:val="0"/>
                <w:szCs w:val="21"/>
              </w:rPr>
              <w:t>毛坯直径50-80mm</w:t>
            </w:r>
          </w:p>
          <w:p w14:paraId="140AF056">
            <w:pPr>
              <w:widowControl/>
              <w:spacing w:line="280" w:lineRule="exact"/>
              <w:jc w:val="left"/>
              <w:rPr>
                <w:rFonts w:eastAsia="仿宋"/>
                <w:kern w:val="0"/>
                <w:szCs w:val="21"/>
              </w:rPr>
            </w:pPr>
            <w:r>
              <w:rPr>
                <w:rFonts w:hint="eastAsia" w:eastAsia="仿宋"/>
                <w:kern w:val="0"/>
                <w:szCs w:val="21"/>
              </w:rPr>
              <w:t>厚度20-40mm</w:t>
            </w:r>
          </w:p>
        </w:tc>
      </w:tr>
      <w:tr w14:paraId="6844981D">
        <w:tblPrEx>
          <w:tblCellMar>
            <w:top w:w="0" w:type="dxa"/>
            <w:left w:w="108" w:type="dxa"/>
            <w:bottom w:w="0" w:type="dxa"/>
            <w:right w:w="108" w:type="dxa"/>
          </w:tblCellMar>
        </w:tblPrEx>
        <w:trPr>
          <w:trHeight w:val="560" w:hRule="atLeast"/>
        </w:trPr>
        <w:tc>
          <w:tcPr>
            <w:tcW w:w="761" w:type="dxa"/>
            <w:vMerge w:val="continue"/>
            <w:tcBorders>
              <w:left w:val="single" w:color="auto" w:sz="4" w:space="0"/>
              <w:bottom w:val="single" w:color="auto" w:sz="4" w:space="0"/>
              <w:right w:val="single" w:color="auto" w:sz="4" w:space="0"/>
            </w:tcBorders>
            <w:vAlign w:val="center"/>
          </w:tcPr>
          <w:p w14:paraId="2307D548">
            <w:pPr>
              <w:widowControl/>
              <w:spacing w:line="280" w:lineRule="exact"/>
              <w:jc w:val="left"/>
            </w:pPr>
          </w:p>
        </w:tc>
        <w:tc>
          <w:tcPr>
            <w:tcW w:w="1065" w:type="dxa"/>
            <w:vMerge w:val="continue"/>
            <w:tcBorders>
              <w:left w:val="single" w:color="auto" w:sz="4" w:space="0"/>
              <w:bottom w:val="single" w:color="auto" w:sz="4" w:space="0"/>
              <w:right w:val="single" w:color="auto" w:sz="4" w:space="0"/>
            </w:tcBorders>
            <w:vAlign w:val="center"/>
          </w:tcPr>
          <w:p w14:paraId="7E8DF30C">
            <w:pPr>
              <w:widowControl/>
              <w:spacing w:line="280" w:lineRule="exact"/>
              <w:jc w:val="left"/>
            </w:pPr>
          </w:p>
        </w:tc>
        <w:tc>
          <w:tcPr>
            <w:tcW w:w="2340" w:type="dxa"/>
            <w:tcBorders>
              <w:top w:val="single" w:color="auto" w:sz="4" w:space="0"/>
              <w:left w:val="single" w:color="auto" w:sz="4" w:space="0"/>
              <w:bottom w:val="single" w:color="auto" w:sz="4" w:space="0"/>
              <w:right w:val="single" w:color="auto" w:sz="4" w:space="0"/>
            </w:tcBorders>
            <w:vAlign w:val="center"/>
          </w:tcPr>
          <w:p w14:paraId="26B22249">
            <w:pPr>
              <w:widowControl/>
              <w:spacing w:line="280" w:lineRule="exact"/>
              <w:jc w:val="center"/>
              <w:rPr>
                <w:rFonts w:eastAsia="仿宋"/>
                <w:kern w:val="0"/>
                <w:szCs w:val="21"/>
              </w:rPr>
            </w:pPr>
            <w:r>
              <w:rPr>
                <w:rFonts w:eastAsia="仿宋"/>
                <w:kern w:val="0"/>
                <w:szCs w:val="21"/>
              </w:rPr>
              <w:t>普通精度</w:t>
            </w:r>
          </w:p>
          <w:p w14:paraId="1ADA239D">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尺寸公差</w:t>
            </w:r>
            <w:r>
              <w:rPr>
                <w:rFonts w:eastAsia="仿宋"/>
                <w:kern w:val="0"/>
                <w:szCs w:val="21"/>
              </w:rPr>
              <w:t>±0.</w:t>
            </w:r>
            <w:r>
              <w:rPr>
                <w:rFonts w:hint="eastAsia" w:eastAsia="仿宋"/>
                <w:kern w:val="0"/>
                <w:szCs w:val="21"/>
              </w:rPr>
              <w:t>2mm</w:t>
            </w:r>
            <w:r>
              <w:rPr>
                <w:rFonts w:eastAsia="仿宋"/>
                <w:kern w:val="0"/>
                <w:szCs w:val="21"/>
              </w:rPr>
              <w:t>）</w:t>
            </w:r>
          </w:p>
        </w:tc>
        <w:tc>
          <w:tcPr>
            <w:tcW w:w="2265" w:type="dxa"/>
            <w:tcBorders>
              <w:top w:val="single" w:color="auto" w:sz="4" w:space="0"/>
              <w:left w:val="single" w:color="auto" w:sz="4" w:space="0"/>
              <w:bottom w:val="single" w:color="auto" w:sz="4" w:space="0"/>
              <w:right w:val="single" w:color="auto" w:sz="4" w:space="0"/>
            </w:tcBorders>
            <w:vAlign w:val="center"/>
          </w:tcPr>
          <w:p w14:paraId="3D94F063">
            <w:pPr>
              <w:widowControl/>
              <w:spacing w:line="280" w:lineRule="exact"/>
              <w:jc w:val="left"/>
              <w:rPr>
                <w:rFonts w:eastAsia="仿宋"/>
                <w:kern w:val="0"/>
                <w:szCs w:val="21"/>
              </w:rPr>
            </w:pPr>
            <w:r>
              <w:rPr>
                <w:rFonts w:eastAsia="仿宋"/>
                <w:kern w:val="0"/>
                <w:szCs w:val="21"/>
              </w:rPr>
              <w:t>大批量（200件以上）</w:t>
            </w:r>
          </w:p>
        </w:tc>
        <w:tc>
          <w:tcPr>
            <w:tcW w:w="1665" w:type="dxa"/>
            <w:tcBorders>
              <w:top w:val="single" w:color="auto" w:sz="4" w:space="0"/>
              <w:left w:val="single" w:color="auto" w:sz="4" w:space="0"/>
              <w:bottom w:val="single" w:color="auto" w:sz="4" w:space="0"/>
              <w:right w:val="single" w:color="auto" w:sz="4" w:space="0"/>
            </w:tcBorders>
            <w:vAlign w:val="center"/>
          </w:tcPr>
          <w:p w14:paraId="15D6E234">
            <w:pPr>
              <w:widowControl/>
              <w:spacing w:line="280" w:lineRule="exact"/>
              <w:jc w:val="left"/>
              <w:rPr>
                <w:rFonts w:eastAsia="仿宋"/>
                <w:kern w:val="0"/>
                <w:szCs w:val="21"/>
              </w:rPr>
            </w:pPr>
          </w:p>
        </w:tc>
        <w:tc>
          <w:tcPr>
            <w:tcW w:w="2252" w:type="dxa"/>
            <w:vMerge w:val="continue"/>
            <w:tcBorders>
              <w:left w:val="nil"/>
              <w:right w:val="single" w:color="auto" w:sz="4" w:space="0"/>
            </w:tcBorders>
            <w:vAlign w:val="center"/>
          </w:tcPr>
          <w:p w14:paraId="6FB0AF5E">
            <w:pPr>
              <w:widowControl/>
              <w:spacing w:line="280" w:lineRule="exact"/>
              <w:jc w:val="left"/>
              <w:rPr>
                <w:rFonts w:eastAsia="仿宋"/>
                <w:kern w:val="0"/>
                <w:szCs w:val="21"/>
              </w:rPr>
            </w:pPr>
          </w:p>
        </w:tc>
      </w:tr>
      <w:tr w14:paraId="24A144D2">
        <w:tblPrEx>
          <w:tblCellMar>
            <w:top w:w="0" w:type="dxa"/>
            <w:left w:w="108" w:type="dxa"/>
            <w:bottom w:w="0" w:type="dxa"/>
            <w:right w:w="108" w:type="dxa"/>
          </w:tblCellMar>
        </w:tblPrEx>
        <w:trPr>
          <w:trHeight w:val="560" w:hRule="atLeast"/>
        </w:trPr>
        <w:tc>
          <w:tcPr>
            <w:tcW w:w="761" w:type="dxa"/>
            <w:vMerge w:val="continue"/>
            <w:tcBorders>
              <w:top w:val="nil"/>
              <w:left w:val="single" w:color="auto" w:sz="4" w:space="0"/>
              <w:bottom w:val="single" w:color="auto" w:sz="4" w:space="0"/>
              <w:right w:val="single" w:color="auto" w:sz="4" w:space="0"/>
            </w:tcBorders>
            <w:vAlign w:val="center"/>
          </w:tcPr>
          <w:p w14:paraId="2A8C9130">
            <w:pPr>
              <w:widowControl/>
              <w:spacing w:line="280" w:lineRule="exact"/>
              <w:jc w:val="left"/>
              <w:rPr>
                <w:rFonts w:eastAsia="仿宋"/>
                <w:kern w:val="0"/>
                <w:szCs w:val="21"/>
              </w:rPr>
            </w:pPr>
          </w:p>
        </w:tc>
        <w:tc>
          <w:tcPr>
            <w:tcW w:w="1065" w:type="dxa"/>
            <w:vMerge w:val="continue"/>
            <w:tcBorders>
              <w:top w:val="nil"/>
              <w:left w:val="single" w:color="auto" w:sz="4" w:space="0"/>
              <w:bottom w:val="single" w:color="auto" w:sz="4" w:space="0"/>
              <w:right w:val="single" w:color="auto" w:sz="4" w:space="0"/>
            </w:tcBorders>
            <w:vAlign w:val="center"/>
          </w:tcPr>
          <w:p w14:paraId="6DAAB38E">
            <w:pPr>
              <w:widowControl/>
              <w:spacing w:line="280" w:lineRule="exact"/>
              <w:jc w:val="left"/>
              <w:rPr>
                <w:rFonts w:eastAsia="仿宋"/>
                <w:kern w:val="0"/>
                <w:szCs w:val="21"/>
              </w:rPr>
            </w:pPr>
          </w:p>
        </w:tc>
        <w:tc>
          <w:tcPr>
            <w:tcW w:w="2340" w:type="dxa"/>
            <w:tcBorders>
              <w:top w:val="single" w:color="auto" w:sz="4" w:space="0"/>
              <w:left w:val="single" w:color="auto" w:sz="4" w:space="0"/>
              <w:bottom w:val="single" w:color="auto" w:sz="4" w:space="0"/>
              <w:right w:val="single" w:color="auto" w:sz="4" w:space="0"/>
            </w:tcBorders>
            <w:vAlign w:val="center"/>
          </w:tcPr>
          <w:p w14:paraId="48B7359D">
            <w:pPr>
              <w:widowControl/>
              <w:spacing w:line="280" w:lineRule="exact"/>
              <w:jc w:val="center"/>
              <w:rPr>
                <w:rFonts w:eastAsia="仿宋"/>
                <w:kern w:val="0"/>
                <w:szCs w:val="21"/>
              </w:rPr>
            </w:pPr>
            <w:r>
              <w:rPr>
                <w:rFonts w:eastAsia="仿宋"/>
                <w:kern w:val="0"/>
                <w:szCs w:val="21"/>
              </w:rPr>
              <w:t>高精度</w:t>
            </w:r>
          </w:p>
          <w:p w14:paraId="37909895">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尺寸公差</w:t>
            </w:r>
            <w:r>
              <w:rPr>
                <w:rFonts w:eastAsia="仿宋"/>
                <w:kern w:val="0"/>
                <w:szCs w:val="21"/>
              </w:rPr>
              <w:t>±0.</w:t>
            </w:r>
            <w:r>
              <w:rPr>
                <w:rFonts w:hint="eastAsia" w:eastAsia="仿宋"/>
                <w:kern w:val="0"/>
                <w:szCs w:val="21"/>
              </w:rPr>
              <w:t>05mm</w:t>
            </w:r>
            <w:r>
              <w:rPr>
                <w:rFonts w:eastAsia="仿宋"/>
                <w:kern w:val="0"/>
                <w:szCs w:val="21"/>
              </w:rPr>
              <w:t>）</w:t>
            </w:r>
          </w:p>
        </w:tc>
        <w:tc>
          <w:tcPr>
            <w:tcW w:w="2265" w:type="dxa"/>
            <w:tcBorders>
              <w:top w:val="single" w:color="auto" w:sz="4" w:space="0"/>
              <w:left w:val="single" w:color="auto" w:sz="4" w:space="0"/>
              <w:bottom w:val="single" w:color="auto" w:sz="4" w:space="0"/>
              <w:right w:val="single" w:color="auto" w:sz="4" w:space="0"/>
            </w:tcBorders>
            <w:vAlign w:val="center"/>
          </w:tcPr>
          <w:p w14:paraId="413A7015">
            <w:pPr>
              <w:widowControl/>
              <w:spacing w:line="280" w:lineRule="exact"/>
              <w:jc w:val="left"/>
              <w:rPr>
                <w:rFonts w:eastAsia="仿宋"/>
                <w:kern w:val="0"/>
                <w:szCs w:val="21"/>
              </w:rPr>
            </w:pPr>
            <w:r>
              <w:rPr>
                <w:rFonts w:eastAsia="仿宋"/>
                <w:kern w:val="0"/>
                <w:szCs w:val="21"/>
              </w:rPr>
              <w:t>小批量（1-</w:t>
            </w:r>
            <w:r>
              <w:rPr>
                <w:rFonts w:hint="eastAsia" w:eastAsia="仿宋"/>
                <w:kern w:val="0"/>
                <w:szCs w:val="21"/>
              </w:rPr>
              <w:t>200</w:t>
            </w:r>
            <w:r>
              <w:rPr>
                <w:rFonts w:eastAsia="仿宋"/>
                <w:kern w:val="0"/>
                <w:szCs w:val="21"/>
              </w:rPr>
              <w:t>件）</w:t>
            </w:r>
          </w:p>
        </w:tc>
        <w:tc>
          <w:tcPr>
            <w:tcW w:w="1665" w:type="dxa"/>
            <w:tcBorders>
              <w:top w:val="single" w:color="auto" w:sz="4" w:space="0"/>
              <w:left w:val="single" w:color="auto" w:sz="4" w:space="0"/>
              <w:bottom w:val="single" w:color="auto" w:sz="4" w:space="0"/>
              <w:right w:val="single" w:color="auto" w:sz="4" w:space="0"/>
            </w:tcBorders>
            <w:vAlign w:val="center"/>
          </w:tcPr>
          <w:p w14:paraId="79EABB4E">
            <w:pPr>
              <w:widowControl/>
              <w:spacing w:line="280" w:lineRule="exact"/>
              <w:jc w:val="left"/>
              <w:rPr>
                <w:rFonts w:eastAsia="仿宋"/>
                <w:kern w:val="0"/>
                <w:szCs w:val="21"/>
              </w:rPr>
            </w:pPr>
          </w:p>
        </w:tc>
        <w:tc>
          <w:tcPr>
            <w:tcW w:w="2252" w:type="dxa"/>
            <w:vMerge w:val="continue"/>
            <w:tcBorders>
              <w:left w:val="nil"/>
              <w:bottom w:val="single" w:color="auto" w:sz="4" w:space="0"/>
              <w:right w:val="single" w:color="auto" w:sz="4" w:space="0"/>
            </w:tcBorders>
            <w:vAlign w:val="center"/>
          </w:tcPr>
          <w:p w14:paraId="3D208BD5">
            <w:pPr>
              <w:widowControl/>
              <w:spacing w:line="280" w:lineRule="exact"/>
              <w:jc w:val="left"/>
              <w:rPr>
                <w:rFonts w:eastAsia="仿宋"/>
                <w:kern w:val="0"/>
                <w:szCs w:val="21"/>
              </w:rPr>
            </w:pPr>
          </w:p>
        </w:tc>
      </w:tr>
      <w:tr w14:paraId="5223E286">
        <w:tblPrEx>
          <w:tblCellMar>
            <w:top w:w="0" w:type="dxa"/>
            <w:left w:w="108" w:type="dxa"/>
            <w:bottom w:w="0" w:type="dxa"/>
            <w:right w:w="108" w:type="dxa"/>
          </w:tblCellMar>
        </w:tblPrEx>
        <w:trPr>
          <w:trHeight w:val="560" w:hRule="atLeast"/>
        </w:trPr>
        <w:tc>
          <w:tcPr>
            <w:tcW w:w="761" w:type="dxa"/>
            <w:vMerge w:val="continue"/>
            <w:tcBorders>
              <w:left w:val="single" w:color="auto" w:sz="4" w:space="0"/>
              <w:bottom w:val="single" w:color="auto" w:sz="4" w:space="0"/>
              <w:right w:val="single" w:color="auto" w:sz="4" w:space="0"/>
            </w:tcBorders>
            <w:vAlign w:val="center"/>
          </w:tcPr>
          <w:p w14:paraId="59D9E8FB">
            <w:pPr>
              <w:widowControl/>
              <w:spacing w:line="280" w:lineRule="exact"/>
              <w:jc w:val="left"/>
            </w:pPr>
          </w:p>
        </w:tc>
        <w:tc>
          <w:tcPr>
            <w:tcW w:w="1065" w:type="dxa"/>
            <w:vMerge w:val="continue"/>
            <w:tcBorders>
              <w:left w:val="single" w:color="auto" w:sz="4" w:space="0"/>
              <w:bottom w:val="single" w:color="auto" w:sz="4" w:space="0"/>
              <w:right w:val="single" w:color="auto" w:sz="4" w:space="0"/>
            </w:tcBorders>
            <w:vAlign w:val="center"/>
          </w:tcPr>
          <w:p w14:paraId="17CBC3F8">
            <w:pPr>
              <w:widowControl/>
              <w:spacing w:line="280" w:lineRule="exact"/>
              <w:jc w:val="left"/>
            </w:pPr>
          </w:p>
        </w:tc>
        <w:tc>
          <w:tcPr>
            <w:tcW w:w="2340" w:type="dxa"/>
            <w:tcBorders>
              <w:top w:val="single" w:color="auto" w:sz="4" w:space="0"/>
              <w:left w:val="single" w:color="auto" w:sz="4" w:space="0"/>
              <w:bottom w:val="single" w:color="auto" w:sz="4" w:space="0"/>
              <w:right w:val="single" w:color="auto" w:sz="4" w:space="0"/>
            </w:tcBorders>
            <w:vAlign w:val="center"/>
          </w:tcPr>
          <w:p w14:paraId="7F29D250">
            <w:pPr>
              <w:widowControl/>
              <w:spacing w:line="280" w:lineRule="exact"/>
              <w:jc w:val="center"/>
              <w:rPr>
                <w:rFonts w:eastAsia="仿宋"/>
                <w:kern w:val="0"/>
                <w:szCs w:val="21"/>
              </w:rPr>
            </w:pPr>
            <w:r>
              <w:rPr>
                <w:rFonts w:eastAsia="仿宋"/>
                <w:kern w:val="0"/>
                <w:szCs w:val="21"/>
              </w:rPr>
              <w:t>高精度</w:t>
            </w:r>
          </w:p>
          <w:p w14:paraId="0276435F">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尺寸公差</w:t>
            </w:r>
            <w:r>
              <w:rPr>
                <w:rFonts w:eastAsia="仿宋"/>
                <w:kern w:val="0"/>
                <w:szCs w:val="21"/>
              </w:rPr>
              <w:t>±0.</w:t>
            </w:r>
            <w:r>
              <w:rPr>
                <w:rFonts w:hint="eastAsia" w:eastAsia="仿宋"/>
                <w:kern w:val="0"/>
                <w:szCs w:val="21"/>
              </w:rPr>
              <w:t>05mm</w:t>
            </w:r>
            <w:r>
              <w:rPr>
                <w:rFonts w:eastAsia="仿宋"/>
                <w:kern w:val="0"/>
                <w:szCs w:val="21"/>
              </w:rPr>
              <w:t>）</w:t>
            </w:r>
          </w:p>
        </w:tc>
        <w:tc>
          <w:tcPr>
            <w:tcW w:w="2265" w:type="dxa"/>
            <w:tcBorders>
              <w:top w:val="single" w:color="auto" w:sz="4" w:space="0"/>
              <w:left w:val="single" w:color="auto" w:sz="4" w:space="0"/>
              <w:bottom w:val="single" w:color="auto" w:sz="4" w:space="0"/>
              <w:right w:val="single" w:color="auto" w:sz="4" w:space="0"/>
            </w:tcBorders>
            <w:vAlign w:val="center"/>
          </w:tcPr>
          <w:p w14:paraId="0E03542E">
            <w:pPr>
              <w:widowControl/>
              <w:spacing w:line="280" w:lineRule="exact"/>
              <w:jc w:val="left"/>
              <w:rPr>
                <w:rFonts w:eastAsia="仿宋"/>
                <w:kern w:val="0"/>
                <w:szCs w:val="21"/>
              </w:rPr>
            </w:pPr>
            <w:r>
              <w:rPr>
                <w:rFonts w:eastAsia="仿宋"/>
                <w:kern w:val="0"/>
                <w:szCs w:val="21"/>
              </w:rPr>
              <w:t>大批量（200件以上）</w:t>
            </w:r>
          </w:p>
        </w:tc>
        <w:tc>
          <w:tcPr>
            <w:tcW w:w="1665" w:type="dxa"/>
            <w:tcBorders>
              <w:top w:val="single" w:color="auto" w:sz="4" w:space="0"/>
              <w:left w:val="single" w:color="auto" w:sz="4" w:space="0"/>
              <w:bottom w:val="single" w:color="auto" w:sz="4" w:space="0"/>
              <w:right w:val="single" w:color="auto" w:sz="4" w:space="0"/>
            </w:tcBorders>
            <w:vAlign w:val="center"/>
          </w:tcPr>
          <w:p w14:paraId="30C112D3">
            <w:pPr>
              <w:widowControl/>
              <w:spacing w:line="280" w:lineRule="exact"/>
              <w:jc w:val="left"/>
              <w:rPr>
                <w:rFonts w:eastAsia="仿宋"/>
                <w:kern w:val="0"/>
                <w:szCs w:val="21"/>
              </w:rPr>
            </w:pPr>
          </w:p>
        </w:tc>
        <w:tc>
          <w:tcPr>
            <w:tcW w:w="2252" w:type="dxa"/>
            <w:vMerge w:val="continue"/>
            <w:tcBorders>
              <w:left w:val="nil"/>
              <w:bottom w:val="single" w:color="auto" w:sz="4" w:space="0"/>
              <w:right w:val="single" w:color="auto" w:sz="4" w:space="0"/>
            </w:tcBorders>
            <w:vAlign w:val="center"/>
          </w:tcPr>
          <w:p w14:paraId="79FBF646">
            <w:pPr>
              <w:widowControl/>
              <w:spacing w:line="280" w:lineRule="exact"/>
              <w:jc w:val="left"/>
              <w:rPr>
                <w:rFonts w:eastAsia="仿宋"/>
                <w:kern w:val="0"/>
                <w:szCs w:val="21"/>
              </w:rPr>
            </w:pPr>
          </w:p>
        </w:tc>
      </w:tr>
      <w:tr w14:paraId="134526F7">
        <w:tblPrEx>
          <w:tblCellMar>
            <w:top w:w="0" w:type="dxa"/>
            <w:left w:w="108" w:type="dxa"/>
            <w:bottom w:w="0" w:type="dxa"/>
            <w:right w:w="108" w:type="dxa"/>
          </w:tblCellMar>
        </w:tblPrEx>
        <w:trPr>
          <w:trHeight w:val="560" w:hRule="atLeast"/>
        </w:trPr>
        <w:tc>
          <w:tcPr>
            <w:tcW w:w="761" w:type="dxa"/>
            <w:vMerge w:val="restart"/>
            <w:tcBorders>
              <w:top w:val="nil"/>
              <w:left w:val="single" w:color="auto" w:sz="4" w:space="0"/>
              <w:right w:val="single" w:color="auto" w:sz="4" w:space="0"/>
            </w:tcBorders>
            <w:vAlign w:val="center"/>
          </w:tcPr>
          <w:p w14:paraId="45B61BB3">
            <w:pPr>
              <w:widowControl/>
              <w:spacing w:line="280" w:lineRule="exact"/>
              <w:jc w:val="left"/>
              <w:rPr>
                <w:rFonts w:eastAsia="仿宋"/>
                <w:kern w:val="0"/>
                <w:szCs w:val="21"/>
              </w:rPr>
            </w:pPr>
            <w:r>
              <w:rPr>
                <w:rFonts w:hint="eastAsia" w:eastAsia="仿宋"/>
                <w:kern w:val="0"/>
                <w:szCs w:val="21"/>
              </w:rPr>
              <w:t>多线切割</w:t>
            </w:r>
          </w:p>
        </w:tc>
        <w:tc>
          <w:tcPr>
            <w:tcW w:w="1065" w:type="dxa"/>
            <w:vMerge w:val="restart"/>
            <w:tcBorders>
              <w:top w:val="nil"/>
              <w:left w:val="single" w:color="auto" w:sz="4" w:space="0"/>
              <w:right w:val="single" w:color="auto" w:sz="4" w:space="0"/>
            </w:tcBorders>
            <w:vAlign w:val="center"/>
          </w:tcPr>
          <w:p w14:paraId="765186E1">
            <w:pPr>
              <w:widowControl/>
              <w:spacing w:line="280" w:lineRule="exact"/>
              <w:jc w:val="left"/>
              <w:rPr>
                <w:rFonts w:eastAsia="仿宋"/>
                <w:kern w:val="0"/>
                <w:szCs w:val="21"/>
              </w:rPr>
            </w:pPr>
          </w:p>
        </w:tc>
        <w:tc>
          <w:tcPr>
            <w:tcW w:w="2340" w:type="dxa"/>
            <w:tcBorders>
              <w:top w:val="single" w:color="auto" w:sz="4" w:space="0"/>
              <w:left w:val="single" w:color="auto" w:sz="4" w:space="0"/>
              <w:bottom w:val="single" w:color="auto" w:sz="4" w:space="0"/>
              <w:right w:val="single" w:color="auto" w:sz="4" w:space="0"/>
            </w:tcBorders>
            <w:vAlign w:val="center"/>
          </w:tcPr>
          <w:p w14:paraId="30B05250">
            <w:pPr>
              <w:widowControl/>
              <w:spacing w:line="280" w:lineRule="exact"/>
              <w:jc w:val="center"/>
              <w:rPr>
                <w:rFonts w:eastAsia="仿宋"/>
                <w:kern w:val="0"/>
                <w:szCs w:val="21"/>
              </w:rPr>
            </w:pPr>
            <w:r>
              <w:rPr>
                <w:rFonts w:eastAsia="仿宋"/>
                <w:kern w:val="0"/>
                <w:szCs w:val="21"/>
              </w:rPr>
              <w:t>普通精度</w:t>
            </w:r>
          </w:p>
          <w:p w14:paraId="7752822E">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尺寸公差</w:t>
            </w:r>
            <w:r>
              <w:rPr>
                <w:rFonts w:eastAsia="仿宋"/>
                <w:kern w:val="0"/>
                <w:szCs w:val="21"/>
              </w:rPr>
              <w:t>±0.</w:t>
            </w:r>
            <w:r>
              <w:rPr>
                <w:rFonts w:hint="eastAsia" w:eastAsia="仿宋"/>
                <w:kern w:val="0"/>
                <w:szCs w:val="21"/>
              </w:rPr>
              <w:t>2mm</w:t>
            </w:r>
            <w:r>
              <w:rPr>
                <w:rFonts w:eastAsia="仿宋"/>
                <w:kern w:val="0"/>
                <w:szCs w:val="21"/>
              </w:rPr>
              <w:t>）</w:t>
            </w:r>
          </w:p>
        </w:tc>
        <w:tc>
          <w:tcPr>
            <w:tcW w:w="2265" w:type="dxa"/>
            <w:tcBorders>
              <w:top w:val="single" w:color="auto" w:sz="4" w:space="0"/>
              <w:left w:val="single" w:color="auto" w:sz="4" w:space="0"/>
              <w:bottom w:val="single" w:color="auto" w:sz="4" w:space="0"/>
              <w:right w:val="single" w:color="auto" w:sz="4" w:space="0"/>
            </w:tcBorders>
            <w:vAlign w:val="center"/>
          </w:tcPr>
          <w:p w14:paraId="3359049D">
            <w:pPr>
              <w:widowControl/>
              <w:spacing w:line="280" w:lineRule="exact"/>
              <w:jc w:val="left"/>
              <w:rPr>
                <w:rFonts w:eastAsia="仿宋"/>
                <w:kern w:val="0"/>
                <w:szCs w:val="21"/>
              </w:rPr>
            </w:pPr>
            <w:r>
              <w:rPr>
                <w:rFonts w:eastAsia="仿宋"/>
                <w:kern w:val="0"/>
                <w:szCs w:val="21"/>
              </w:rPr>
              <w:t>小批量（1-</w:t>
            </w:r>
            <w:r>
              <w:rPr>
                <w:rFonts w:hint="eastAsia" w:eastAsia="仿宋"/>
                <w:kern w:val="0"/>
                <w:szCs w:val="21"/>
              </w:rPr>
              <w:t>200</w:t>
            </w:r>
            <w:r>
              <w:rPr>
                <w:rFonts w:eastAsia="仿宋"/>
                <w:kern w:val="0"/>
                <w:szCs w:val="21"/>
              </w:rPr>
              <w:t>件）</w:t>
            </w:r>
          </w:p>
        </w:tc>
        <w:tc>
          <w:tcPr>
            <w:tcW w:w="1665" w:type="dxa"/>
            <w:tcBorders>
              <w:top w:val="single" w:color="auto" w:sz="4" w:space="0"/>
              <w:left w:val="single" w:color="auto" w:sz="4" w:space="0"/>
              <w:bottom w:val="single" w:color="auto" w:sz="4" w:space="0"/>
              <w:right w:val="single" w:color="auto" w:sz="4" w:space="0"/>
            </w:tcBorders>
            <w:vAlign w:val="center"/>
          </w:tcPr>
          <w:p w14:paraId="7912D612">
            <w:pPr>
              <w:widowControl/>
              <w:spacing w:line="280" w:lineRule="exact"/>
              <w:jc w:val="left"/>
              <w:rPr>
                <w:rFonts w:eastAsia="仿宋"/>
                <w:kern w:val="0"/>
                <w:szCs w:val="21"/>
              </w:rPr>
            </w:pPr>
          </w:p>
        </w:tc>
        <w:tc>
          <w:tcPr>
            <w:tcW w:w="2252" w:type="dxa"/>
            <w:vMerge w:val="restart"/>
            <w:tcBorders>
              <w:top w:val="nil"/>
              <w:left w:val="nil"/>
              <w:right w:val="single" w:color="auto" w:sz="4" w:space="0"/>
            </w:tcBorders>
            <w:vAlign w:val="center"/>
          </w:tcPr>
          <w:p w14:paraId="62AB64FA">
            <w:pPr>
              <w:widowControl/>
              <w:spacing w:line="280" w:lineRule="exact"/>
              <w:jc w:val="left"/>
              <w:rPr>
                <w:rFonts w:eastAsia="仿宋"/>
                <w:kern w:val="0"/>
                <w:szCs w:val="21"/>
              </w:rPr>
            </w:pPr>
            <w:r>
              <w:rPr>
                <w:rFonts w:hint="eastAsia" w:eastAsia="仿宋"/>
                <w:kern w:val="0"/>
                <w:szCs w:val="21"/>
              </w:rPr>
              <w:t>毛坯直径50-80mm</w:t>
            </w:r>
          </w:p>
          <w:p w14:paraId="644DAF26">
            <w:pPr>
              <w:widowControl/>
              <w:spacing w:line="280" w:lineRule="exact"/>
              <w:jc w:val="left"/>
              <w:rPr>
                <w:rFonts w:eastAsia="仿宋"/>
                <w:kern w:val="0"/>
                <w:szCs w:val="21"/>
              </w:rPr>
            </w:pPr>
            <w:r>
              <w:rPr>
                <w:rFonts w:hint="eastAsia" w:eastAsia="仿宋"/>
                <w:kern w:val="0"/>
                <w:szCs w:val="21"/>
              </w:rPr>
              <w:t>厚度20-40mm</w:t>
            </w:r>
          </w:p>
        </w:tc>
      </w:tr>
      <w:tr w14:paraId="1102E5D5">
        <w:tblPrEx>
          <w:tblCellMar>
            <w:top w:w="0" w:type="dxa"/>
            <w:left w:w="108" w:type="dxa"/>
            <w:bottom w:w="0" w:type="dxa"/>
            <w:right w:w="108" w:type="dxa"/>
          </w:tblCellMar>
        </w:tblPrEx>
        <w:trPr>
          <w:trHeight w:val="560" w:hRule="atLeast"/>
        </w:trPr>
        <w:tc>
          <w:tcPr>
            <w:tcW w:w="761" w:type="dxa"/>
            <w:vMerge w:val="continue"/>
            <w:tcBorders>
              <w:left w:val="single" w:color="auto" w:sz="4" w:space="0"/>
              <w:bottom w:val="single" w:color="auto" w:sz="4" w:space="0"/>
              <w:right w:val="single" w:color="auto" w:sz="4" w:space="0"/>
            </w:tcBorders>
            <w:vAlign w:val="center"/>
          </w:tcPr>
          <w:p w14:paraId="5EF48342">
            <w:pPr>
              <w:widowControl/>
              <w:spacing w:line="280" w:lineRule="exact"/>
              <w:jc w:val="left"/>
            </w:pPr>
          </w:p>
        </w:tc>
        <w:tc>
          <w:tcPr>
            <w:tcW w:w="1065" w:type="dxa"/>
            <w:vMerge w:val="continue"/>
            <w:tcBorders>
              <w:left w:val="single" w:color="auto" w:sz="4" w:space="0"/>
              <w:bottom w:val="single" w:color="auto" w:sz="4" w:space="0"/>
              <w:right w:val="single" w:color="auto" w:sz="4" w:space="0"/>
            </w:tcBorders>
            <w:vAlign w:val="center"/>
          </w:tcPr>
          <w:p w14:paraId="655C5749">
            <w:pPr>
              <w:widowControl/>
              <w:spacing w:line="280" w:lineRule="exact"/>
              <w:jc w:val="left"/>
            </w:pPr>
          </w:p>
        </w:tc>
        <w:tc>
          <w:tcPr>
            <w:tcW w:w="2340" w:type="dxa"/>
            <w:tcBorders>
              <w:top w:val="single" w:color="auto" w:sz="4" w:space="0"/>
              <w:left w:val="single" w:color="auto" w:sz="4" w:space="0"/>
              <w:bottom w:val="single" w:color="auto" w:sz="4" w:space="0"/>
              <w:right w:val="single" w:color="auto" w:sz="4" w:space="0"/>
            </w:tcBorders>
            <w:vAlign w:val="center"/>
          </w:tcPr>
          <w:p w14:paraId="228D8355">
            <w:pPr>
              <w:widowControl/>
              <w:spacing w:line="280" w:lineRule="exact"/>
              <w:jc w:val="center"/>
              <w:rPr>
                <w:rFonts w:eastAsia="仿宋"/>
                <w:kern w:val="0"/>
                <w:szCs w:val="21"/>
              </w:rPr>
            </w:pPr>
            <w:r>
              <w:rPr>
                <w:rFonts w:eastAsia="仿宋"/>
                <w:kern w:val="0"/>
                <w:szCs w:val="21"/>
              </w:rPr>
              <w:t>普通精度</w:t>
            </w:r>
          </w:p>
          <w:p w14:paraId="29F4185D">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尺寸公差</w:t>
            </w:r>
            <w:r>
              <w:rPr>
                <w:rFonts w:eastAsia="仿宋"/>
                <w:kern w:val="0"/>
                <w:szCs w:val="21"/>
              </w:rPr>
              <w:t>±0.</w:t>
            </w:r>
            <w:r>
              <w:rPr>
                <w:rFonts w:hint="eastAsia" w:eastAsia="仿宋"/>
                <w:kern w:val="0"/>
                <w:szCs w:val="21"/>
              </w:rPr>
              <w:t>2mm</w:t>
            </w:r>
            <w:r>
              <w:rPr>
                <w:rFonts w:eastAsia="仿宋"/>
                <w:kern w:val="0"/>
                <w:szCs w:val="21"/>
              </w:rPr>
              <w:t>）</w:t>
            </w:r>
          </w:p>
        </w:tc>
        <w:tc>
          <w:tcPr>
            <w:tcW w:w="2265" w:type="dxa"/>
            <w:tcBorders>
              <w:top w:val="single" w:color="auto" w:sz="4" w:space="0"/>
              <w:left w:val="single" w:color="auto" w:sz="4" w:space="0"/>
              <w:bottom w:val="single" w:color="auto" w:sz="4" w:space="0"/>
              <w:right w:val="single" w:color="auto" w:sz="4" w:space="0"/>
            </w:tcBorders>
            <w:vAlign w:val="center"/>
          </w:tcPr>
          <w:p w14:paraId="14578260">
            <w:pPr>
              <w:widowControl/>
              <w:spacing w:line="280" w:lineRule="exact"/>
              <w:jc w:val="left"/>
              <w:rPr>
                <w:rFonts w:eastAsia="仿宋"/>
                <w:kern w:val="0"/>
                <w:szCs w:val="21"/>
              </w:rPr>
            </w:pPr>
            <w:r>
              <w:rPr>
                <w:rFonts w:eastAsia="仿宋"/>
                <w:kern w:val="0"/>
                <w:szCs w:val="21"/>
              </w:rPr>
              <w:t>大批量（200件以上）</w:t>
            </w:r>
          </w:p>
        </w:tc>
        <w:tc>
          <w:tcPr>
            <w:tcW w:w="1665" w:type="dxa"/>
            <w:tcBorders>
              <w:top w:val="single" w:color="auto" w:sz="4" w:space="0"/>
              <w:left w:val="single" w:color="auto" w:sz="4" w:space="0"/>
              <w:bottom w:val="single" w:color="auto" w:sz="4" w:space="0"/>
              <w:right w:val="single" w:color="auto" w:sz="4" w:space="0"/>
            </w:tcBorders>
            <w:vAlign w:val="center"/>
          </w:tcPr>
          <w:p w14:paraId="7C316780">
            <w:pPr>
              <w:widowControl/>
              <w:spacing w:line="280" w:lineRule="exact"/>
              <w:jc w:val="left"/>
              <w:rPr>
                <w:rFonts w:eastAsia="仿宋"/>
                <w:kern w:val="0"/>
                <w:szCs w:val="21"/>
              </w:rPr>
            </w:pPr>
          </w:p>
        </w:tc>
        <w:tc>
          <w:tcPr>
            <w:tcW w:w="2252" w:type="dxa"/>
            <w:vMerge w:val="continue"/>
            <w:tcBorders>
              <w:left w:val="nil"/>
              <w:right w:val="single" w:color="auto" w:sz="4" w:space="0"/>
            </w:tcBorders>
            <w:vAlign w:val="center"/>
          </w:tcPr>
          <w:p w14:paraId="0E5C9669">
            <w:pPr>
              <w:widowControl/>
              <w:spacing w:line="280" w:lineRule="exact"/>
              <w:jc w:val="left"/>
              <w:rPr>
                <w:rFonts w:eastAsia="仿宋"/>
                <w:kern w:val="0"/>
                <w:szCs w:val="21"/>
              </w:rPr>
            </w:pPr>
          </w:p>
        </w:tc>
      </w:tr>
      <w:tr w14:paraId="027CBC8B">
        <w:tblPrEx>
          <w:tblCellMar>
            <w:top w:w="0" w:type="dxa"/>
            <w:left w:w="108" w:type="dxa"/>
            <w:bottom w:w="0" w:type="dxa"/>
            <w:right w:w="108" w:type="dxa"/>
          </w:tblCellMar>
        </w:tblPrEx>
        <w:trPr>
          <w:trHeight w:val="560" w:hRule="atLeast"/>
        </w:trPr>
        <w:tc>
          <w:tcPr>
            <w:tcW w:w="761" w:type="dxa"/>
            <w:vMerge w:val="continue"/>
            <w:tcBorders>
              <w:top w:val="nil"/>
              <w:left w:val="single" w:color="auto" w:sz="4" w:space="0"/>
              <w:bottom w:val="single" w:color="auto" w:sz="4" w:space="0"/>
              <w:right w:val="single" w:color="auto" w:sz="4" w:space="0"/>
            </w:tcBorders>
            <w:vAlign w:val="center"/>
          </w:tcPr>
          <w:p w14:paraId="3737CBE2">
            <w:pPr>
              <w:widowControl/>
              <w:spacing w:line="280" w:lineRule="exact"/>
              <w:jc w:val="left"/>
              <w:rPr>
                <w:rFonts w:eastAsia="仿宋"/>
                <w:kern w:val="0"/>
                <w:szCs w:val="21"/>
              </w:rPr>
            </w:pPr>
          </w:p>
        </w:tc>
        <w:tc>
          <w:tcPr>
            <w:tcW w:w="1065" w:type="dxa"/>
            <w:vMerge w:val="continue"/>
            <w:tcBorders>
              <w:top w:val="nil"/>
              <w:left w:val="single" w:color="auto" w:sz="4" w:space="0"/>
              <w:bottom w:val="single" w:color="auto" w:sz="4" w:space="0"/>
              <w:right w:val="single" w:color="auto" w:sz="4" w:space="0"/>
            </w:tcBorders>
            <w:vAlign w:val="center"/>
          </w:tcPr>
          <w:p w14:paraId="72957D15">
            <w:pPr>
              <w:widowControl/>
              <w:spacing w:line="280" w:lineRule="exact"/>
              <w:jc w:val="left"/>
              <w:rPr>
                <w:rFonts w:eastAsia="仿宋"/>
                <w:kern w:val="0"/>
                <w:szCs w:val="21"/>
              </w:rPr>
            </w:pPr>
          </w:p>
        </w:tc>
        <w:tc>
          <w:tcPr>
            <w:tcW w:w="2340" w:type="dxa"/>
            <w:tcBorders>
              <w:top w:val="single" w:color="auto" w:sz="4" w:space="0"/>
              <w:left w:val="single" w:color="auto" w:sz="4" w:space="0"/>
              <w:bottom w:val="single" w:color="auto" w:sz="4" w:space="0"/>
              <w:right w:val="single" w:color="auto" w:sz="4" w:space="0"/>
            </w:tcBorders>
            <w:vAlign w:val="center"/>
          </w:tcPr>
          <w:p w14:paraId="6BEC829E">
            <w:pPr>
              <w:widowControl/>
              <w:spacing w:line="280" w:lineRule="exact"/>
              <w:jc w:val="center"/>
              <w:rPr>
                <w:rFonts w:eastAsia="仿宋"/>
                <w:kern w:val="0"/>
                <w:szCs w:val="21"/>
              </w:rPr>
            </w:pPr>
            <w:r>
              <w:rPr>
                <w:rFonts w:eastAsia="仿宋"/>
                <w:kern w:val="0"/>
                <w:szCs w:val="21"/>
              </w:rPr>
              <w:t>高精度</w:t>
            </w:r>
          </w:p>
          <w:p w14:paraId="6B5BC821">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尺寸公差</w:t>
            </w:r>
            <w:r>
              <w:rPr>
                <w:rFonts w:eastAsia="仿宋"/>
                <w:kern w:val="0"/>
                <w:szCs w:val="21"/>
              </w:rPr>
              <w:t>±0.</w:t>
            </w:r>
            <w:r>
              <w:rPr>
                <w:rFonts w:hint="eastAsia" w:eastAsia="仿宋"/>
                <w:kern w:val="0"/>
                <w:szCs w:val="21"/>
              </w:rPr>
              <w:t>05mm</w:t>
            </w:r>
            <w:r>
              <w:rPr>
                <w:rFonts w:eastAsia="仿宋"/>
                <w:kern w:val="0"/>
                <w:szCs w:val="21"/>
              </w:rPr>
              <w:t>）</w:t>
            </w:r>
          </w:p>
        </w:tc>
        <w:tc>
          <w:tcPr>
            <w:tcW w:w="2265" w:type="dxa"/>
            <w:tcBorders>
              <w:top w:val="single" w:color="auto" w:sz="4" w:space="0"/>
              <w:left w:val="single" w:color="auto" w:sz="4" w:space="0"/>
              <w:bottom w:val="single" w:color="auto" w:sz="4" w:space="0"/>
              <w:right w:val="single" w:color="auto" w:sz="4" w:space="0"/>
            </w:tcBorders>
            <w:vAlign w:val="center"/>
          </w:tcPr>
          <w:p w14:paraId="3B198702">
            <w:pPr>
              <w:widowControl/>
              <w:spacing w:line="280" w:lineRule="exact"/>
              <w:jc w:val="left"/>
              <w:rPr>
                <w:rFonts w:eastAsia="仿宋"/>
                <w:kern w:val="0"/>
                <w:szCs w:val="21"/>
              </w:rPr>
            </w:pPr>
            <w:r>
              <w:rPr>
                <w:rFonts w:eastAsia="仿宋"/>
                <w:kern w:val="0"/>
                <w:szCs w:val="21"/>
              </w:rPr>
              <w:t>小批量（1-</w:t>
            </w:r>
            <w:r>
              <w:rPr>
                <w:rFonts w:hint="eastAsia" w:eastAsia="仿宋"/>
                <w:kern w:val="0"/>
                <w:szCs w:val="21"/>
              </w:rPr>
              <w:t>200</w:t>
            </w:r>
            <w:r>
              <w:rPr>
                <w:rFonts w:eastAsia="仿宋"/>
                <w:kern w:val="0"/>
                <w:szCs w:val="21"/>
              </w:rPr>
              <w:t>件）</w:t>
            </w:r>
          </w:p>
        </w:tc>
        <w:tc>
          <w:tcPr>
            <w:tcW w:w="1665" w:type="dxa"/>
            <w:tcBorders>
              <w:top w:val="single" w:color="auto" w:sz="4" w:space="0"/>
              <w:left w:val="single" w:color="auto" w:sz="4" w:space="0"/>
              <w:bottom w:val="single" w:color="auto" w:sz="4" w:space="0"/>
              <w:right w:val="single" w:color="auto" w:sz="4" w:space="0"/>
            </w:tcBorders>
            <w:vAlign w:val="center"/>
          </w:tcPr>
          <w:p w14:paraId="5D5D3CA7">
            <w:pPr>
              <w:widowControl/>
              <w:spacing w:line="280" w:lineRule="exact"/>
              <w:jc w:val="left"/>
              <w:rPr>
                <w:rFonts w:eastAsia="仿宋"/>
                <w:kern w:val="0"/>
                <w:szCs w:val="21"/>
              </w:rPr>
            </w:pPr>
          </w:p>
        </w:tc>
        <w:tc>
          <w:tcPr>
            <w:tcW w:w="2252" w:type="dxa"/>
            <w:vMerge w:val="continue"/>
            <w:tcBorders>
              <w:left w:val="nil"/>
              <w:bottom w:val="single" w:color="auto" w:sz="4" w:space="0"/>
              <w:right w:val="single" w:color="auto" w:sz="4" w:space="0"/>
            </w:tcBorders>
            <w:vAlign w:val="center"/>
          </w:tcPr>
          <w:p w14:paraId="5CECC635">
            <w:pPr>
              <w:widowControl/>
              <w:spacing w:line="280" w:lineRule="exact"/>
              <w:jc w:val="left"/>
              <w:rPr>
                <w:rFonts w:eastAsia="仿宋"/>
                <w:kern w:val="0"/>
                <w:szCs w:val="21"/>
              </w:rPr>
            </w:pPr>
          </w:p>
        </w:tc>
      </w:tr>
      <w:tr w14:paraId="52104442">
        <w:tblPrEx>
          <w:tblCellMar>
            <w:top w:w="0" w:type="dxa"/>
            <w:left w:w="108" w:type="dxa"/>
            <w:bottom w:w="0" w:type="dxa"/>
            <w:right w:w="108" w:type="dxa"/>
          </w:tblCellMar>
        </w:tblPrEx>
        <w:trPr>
          <w:trHeight w:val="560" w:hRule="atLeast"/>
        </w:trPr>
        <w:tc>
          <w:tcPr>
            <w:tcW w:w="761" w:type="dxa"/>
            <w:vMerge w:val="continue"/>
            <w:tcBorders>
              <w:left w:val="single" w:color="auto" w:sz="4" w:space="0"/>
              <w:bottom w:val="single" w:color="auto" w:sz="4" w:space="0"/>
              <w:right w:val="single" w:color="auto" w:sz="4" w:space="0"/>
            </w:tcBorders>
            <w:vAlign w:val="center"/>
          </w:tcPr>
          <w:p w14:paraId="0659D972">
            <w:pPr>
              <w:widowControl/>
              <w:spacing w:line="280" w:lineRule="exact"/>
              <w:jc w:val="left"/>
            </w:pPr>
          </w:p>
        </w:tc>
        <w:tc>
          <w:tcPr>
            <w:tcW w:w="1065" w:type="dxa"/>
            <w:vMerge w:val="continue"/>
            <w:tcBorders>
              <w:left w:val="single" w:color="auto" w:sz="4" w:space="0"/>
              <w:bottom w:val="single" w:color="auto" w:sz="4" w:space="0"/>
              <w:right w:val="single" w:color="auto" w:sz="4" w:space="0"/>
            </w:tcBorders>
            <w:vAlign w:val="center"/>
          </w:tcPr>
          <w:p w14:paraId="3FF79FB1">
            <w:pPr>
              <w:widowControl/>
              <w:spacing w:line="280" w:lineRule="exact"/>
              <w:jc w:val="left"/>
            </w:pPr>
          </w:p>
        </w:tc>
        <w:tc>
          <w:tcPr>
            <w:tcW w:w="2340" w:type="dxa"/>
            <w:tcBorders>
              <w:top w:val="single" w:color="auto" w:sz="4" w:space="0"/>
              <w:left w:val="single" w:color="auto" w:sz="4" w:space="0"/>
              <w:bottom w:val="single" w:color="auto" w:sz="4" w:space="0"/>
              <w:right w:val="single" w:color="auto" w:sz="4" w:space="0"/>
            </w:tcBorders>
            <w:vAlign w:val="center"/>
          </w:tcPr>
          <w:p w14:paraId="19B61964">
            <w:pPr>
              <w:widowControl/>
              <w:spacing w:line="280" w:lineRule="exact"/>
              <w:jc w:val="center"/>
              <w:rPr>
                <w:rFonts w:eastAsia="仿宋"/>
                <w:kern w:val="0"/>
                <w:szCs w:val="21"/>
              </w:rPr>
            </w:pPr>
            <w:r>
              <w:rPr>
                <w:rFonts w:eastAsia="仿宋"/>
                <w:kern w:val="0"/>
                <w:szCs w:val="21"/>
              </w:rPr>
              <w:t>高精度</w:t>
            </w:r>
          </w:p>
          <w:p w14:paraId="79F8E28C">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尺寸公差</w:t>
            </w:r>
            <w:r>
              <w:rPr>
                <w:rFonts w:eastAsia="仿宋"/>
                <w:kern w:val="0"/>
                <w:szCs w:val="21"/>
              </w:rPr>
              <w:t>±0.</w:t>
            </w:r>
            <w:r>
              <w:rPr>
                <w:rFonts w:hint="eastAsia" w:eastAsia="仿宋"/>
                <w:kern w:val="0"/>
                <w:szCs w:val="21"/>
              </w:rPr>
              <w:t>05mm</w:t>
            </w:r>
            <w:r>
              <w:rPr>
                <w:rFonts w:eastAsia="仿宋"/>
                <w:kern w:val="0"/>
                <w:szCs w:val="21"/>
              </w:rPr>
              <w:t>）</w:t>
            </w:r>
          </w:p>
        </w:tc>
        <w:tc>
          <w:tcPr>
            <w:tcW w:w="2265" w:type="dxa"/>
            <w:tcBorders>
              <w:top w:val="single" w:color="auto" w:sz="4" w:space="0"/>
              <w:left w:val="single" w:color="auto" w:sz="4" w:space="0"/>
              <w:bottom w:val="single" w:color="auto" w:sz="4" w:space="0"/>
              <w:right w:val="single" w:color="auto" w:sz="4" w:space="0"/>
            </w:tcBorders>
            <w:vAlign w:val="center"/>
          </w:tcPr>
          <w:p w14:paraId="5C18112A">
            <w:pPr>
              <w:widowControl/>
              <w:spacing w:line="280" w:lineRule="exact"/>
              <w:jc w:val="left"/>
              <w:rPr>
                <w:rFonts w:eastAsia="仿宋"/>
                <w:kern w:val="0"/>
                <w:szCs w:val="21"/>
              </w:rPr>
            </w:pPr>
            <w:r>
              <w:rPr>
                <w:rFonts w:eastAsia="仿宋"/>
                <w:kern w:val="0"/>
                <w:szCs w:val="21"/>
              </w:rPr>
              <w:t>大批量（200件以上）</w:t>
            </w:r>
          </w:p>
        </w:tc>
        <w:tc>
          <w:tcPr>
            <w:tcW w:w="1665" w:type="dxa"/>
            <w:tcBorders>
              <w:top w:val="single" w:color="auto" w:sz="4" w:space="0"/>
              <w:left w:val="single" w:color="auto" w:sz="4" w:space="0"/>
              <w:bottom w:val="single" w:color="auto" w:sz="4" w:space="0"/>
              <w:right w:val="single" w:color="auto" w:sz="4" w:space="0"/>
            </w:tcBorders>
            <w:vAlign w:val="center"/>
          </w:tcPr>
          <w:p w14:paraId="22575F49">
            <w:pPr>
              <w:widowControl/>
              <w:spacing w:line="280" w:lineRule="exact"/>
              <w:jc w:val="left"/>
              <w:rPr>
                <w:rFonts w:eastAsia="仿宋"/>
                <w:kern w:val="0"/>
                <w:szCs w:val="21"/>
              </w:rPr>
            </w:pPr>
          </w:p>
        </w:tc>
        <w:tc>
          <w:tcPr>
            <w:tcW w:w="2252" w:type="dxa"/>
            <w:vMerge w:val="continue"/>
            <w:tcBorders>
              <w:left w:val="nil"/>
              <w:bottom w:val="single" w:color="auto" w:sz="4" w:space="0"/>
              <w:right w:val="single" w:color="auto" w:sz="4" w:space="0"/>
            </w:tcBorders>
            <w:vAlign w:val="center"/>
          </w:tcPr>
          <w:p w14:paraId="0CEF43FF">
            <w:pPr>
              <w:widowControl/>
              <w:spacing w:line="280" w:lineRule="exact"/>
              <w:jc w:val="left"/>
              <w:rPr>
                <w:rFonts w:eastAsia="仿宋"/>
                <w:kern w:val="0"/>
                <w:szCs w:val="21"/>
              </w:rPr>
            </w:pPr>
          </w:p>
        </w:tc>
      </w:tr>
      <w:tr w14:paraId="52A82A16">
        <w:tblPrEx>
          <w:tblCellMar>
            <w:top w:w="0" w:type="dxa"/>
            <w:left w:w="108" w:type="dxa"/>
            <w:bottom w:w="0" w:type="dxa"/>
            <w:right w:w="108" w:type="dxa"/>
          </w:tblCellMar>
        </w:tblPrEx>
        <w:trPr>
          <w:trHeight w:val="560" w:hRule="atLeast"/>
        </w:trPr>
        <w:tc>
          <w:tcPr>
            <w:tcW w:w="761" w:type="dxa"/>
            <w:vMerge w:val="restart"/>
            <w:tcBorders>
              <w:top w:val="nil"/>
              <w:left w:val="single" w:color="auto" w:sz="4" w:space="0"/>
              <w:right w:val="single" w:color="auto" w:sz="4" w:space="0"/>
            </w:tcBorders>
            <w:vAlign w:val="center"/>
          </w:tcPr>
          <w:p w14:paraId="551781C6">
            <w:pPr>
              <w:widowControl/>
              <w:spacing w:line="280" w:lineRule="exact"/>
              <w:jc w:val="left"/>
              <w:rPr>
                <w:rFonts w:eastAsia="仿宋"/>
                <w:kern w:val="0"/>
                <w:szCs w:val="21"/>
              </w:rPr>
            </w:pPr>
            <w:r>
              <w:rPr>
                <w:rFonts w:hint="eastAsia" w:eastAsia="仿宋"/>
                <w:kern w:val="0"/>
                <w:szCs w:val="21"/>
              </w:rPr>
              <w:t>单面研磨/抛光</w:t>
            </w:r>
          </w:p>
        </w:tc>
        <w:tc>
          <w:tcPr>
            <w:tcW w:w="1065" w:type="dxa"/>
            <w:vMerge w:val="restart"/>
            <w:tcBorders>
              <w:top w:val="nil"/>
              <w:left w:val="single" w:color="auto" w:sz="4" w:space="0"/>
              <w:right w:val="single" w:color="auto" w:sz="4" w:space="0"/>
            </w:tcBorders>
            <w:vAlign w:val="center"/>
          </w:tcPr>
          <w:p w14:paraId="01DA750E">
            <w:pPr>
              <w:widowControl/>
              <w:spacing w:line="280" w:lineRule="exact"/>
              <w:jc w:val="left"/>
              <w:rPr>
                <w:rFonts w:eastAsia="仿宋"/>
                <w:kern w:val="0"/>
                <w:szCs w:val="21"/>
              </w:rPr>
            </w:pPr>
          </w:p>
        </w:tc>
        <w:tc>
          <w:tcPr>
            <w:tcW w:w="2340" w:type="dxa"/>
            <w:tcBorders>
              <w:top w:val="single" w:color="auto" w:sz="4" w:space="0"/>
              <w:left w:val="single" w:color="auto" w:sz="4" w:space="0"/>
              <w:bottom w:val="single" w:color="auto" w:sz="4" w:space="0"/>
              <w:right w:val="single" w:color="auto" w:sz="4" w:space="0"/>
            </w:tcBorders>
            <w:vAlign w:val="center"/>
          </w:tcPr>
          <w:p w14:paraId="34C951AF">
            <w:pPr>
              <w:widowControl/>
              <w:spacing w:line="280" w:lineRule="exact"/>
              <w:jc w:val="center"/>
              <w:rPr>
                <w:rFonts w:eastAsia="仿宋"/>
                <w:kern w:val="0"/>
                <w:szCs w:val="21"/>
              </w:rPr>
            </w:pPr>
            <w:r>
              <w:rPr>
                <w:rFonts w:eastAsia="仿宋"/>
                <w:kern w:val="0"/>
                <w:szCs w:val="21"/>
              </w:rPr>
              <w:t>普通精度</w:t>
            </w:r>
          </w:p>
          <w:p w14:paraId="2A4F77E0">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面形PV≤1λ</w:t>
            </w:r>
            <w:r>
              <w:rPr>
                <w:rFonts w:eastAsia="仿宋"/>
                <w:kern w:val="0"/>
                <w:szCs w:val="21"/>
              </w:rPr>
              <w:t>）</w:t>
            </w:r>
          </w:p>
        </w:tc>
        <w:tc>
          <w:tcPr>
            <w:tcW w:w="2265" w:type="dxa"/>
            <w:tcBorders>
              <w:top w:val="single" w:color="auto" w:sz="4" w:space="0"/>
              <w:left w:val="single" w:color="auto" w:sz="4" w:space="0"/>
              <w:bottom w:val="single" w:color="auto" w:sz="4" w:space="0"/>
              <w:right w:val="single" w:color="auto" w:sz="4" w:space="0"/>
            </w:tcBorders>
            <w:vAlign w:val="center"/>
          </w:tcPr>
          <w:p w14:paraId="45B699ED">
            <w:pPr>
              <w:widowControl/>
              <w:spacing w:line="280" w:lineRule="exact"/>
              <w:jc w:val="left"/>
              <w:rPr>
                <w:rFonts w:eastAsia="仿宋"/>
                <w:kern w:val="0"/>
                <w:szCs w:val="21"/>
              </w:rPr>
            </w:pPr>
            <w:r>
              <w:rPr>
                <w:rFonts w:eastAsia="仿宋"/>
                <w:kern w:val="0"/>
                <w:szCs w:val="21"/>
              </w:rPr>
              <w:t>小批量（1-</w:t>
            </w:r>
            <w:r>
              <w:rPr>
                <w:rFonts w:hint="eastAsia" w:eastAsia="仿宋"/>
                <w:kern w:val="0"/>
                <w:szCs w:val="21"/>
              </w:rPr>
              <w:t>200</w:t>
            </w:r>
            <w:r>
              <w:rPr>
                <w:rFonts w:eastAsia="仿宋"/>
                <w:kern w:val="0"/>
                <w:szCs w:val="21"/>
              </w:rPr>
              <w:t>件）</w:t>
            </w:r>
          </w:p>
        </w:tc>
        <w:tc>
          <w:tcPr>
            <w:tcW w:w="1665" w:type="dxa"/>
            <w:tcBorders>
              <w:top w:val="single" w:color="auto" w:sz="4" w:space="0"/>
              <w:left w:val="single" w:color="auto" w:sz="4" w:space="0"/>
              <w:bottom w:val="single" w:color="auto" w:sz="4" w:space="0"/>
              <w:right w:val="single" w:color="auto" w:sz="4" w:space="0"/>
            </w:tcBorders>
            <w:vAlign w:val="center"/>
          </w:tcPr>
          <w:p w14:paraId="093BF2DE">
            <w:pPr>
              <w:widowControl/>
              <w:spacing w:line="280" w:lineRule="exact"/>
              <w:jc w:val="left"/>
              <w:rPr>
                <w:rFonts w:eastAsia="仿宋"/>
                <w:kern w:val="0"/>
                <w:szCs w:val="21"/>
              </w:rPr>
            </w:pPr>
          </w:p>
        </w:tc>
        <w:tc>
          <w:tcPr>
            <w:tcW w:w="2252" w:type="dxa"/>
            <w:vMerge w:val="restart"/>
            <w:tcBorders>
              <w:top w:val="nil"/>
              <w:left w:val="nil"/>
              <w:right w:val="single" w:color="auto" w:sz="4" w:space="0"/>
            </w:tcBorders>
            <w:vAlign w:val="center"/>
          </w:tcPr>
          <w:p w14:paraId="5BE0D2FD">
            <w:pPr>
              <w:widowControl/>
              <w:spacing w:line="280" w:lineRule="exact"/>
              <w:jc w:val="left"/>
              <w:rPr>
                <w:rFonts w:eastAsia="仿宋"/>
                <w:kern w:val="0"/>
                <w:szCs w:val="21"/>
              </w:rPr>
            </w:pPr>
            <w:r>
              <w:rPr>
                <w:rFonts w:hint="eastAsia" w:eastAsia="仿宋"/>
                <w:kern w:val="0"/>
                <w:szCs w:val="21"/>
              </w:rPr>
              <w:t>基片面积10cm</w:t>
            </w:r>
            <w:r>
              <w:rPr>
                <w:rFonts w:hint="eastAsia" w:eastAsia="仿宋"/>
                <w:kern w:val="0"/>
                <w:szCs w:val="21"/>
                <w:vertAlign w:val="superscript"/>
              </w:rPr>
              <w:t>2</w:t>
            </w:r>
            <w:r>
              <w:rPr>
                <w:rFonts w:hint="eastAsia" w:eastAsia="仿宋"/>
                <w:kern w:val="0"/>
                <w:szCs w:val="21"/>
              </w:rPr>
              <w:t>-30cm</w:t>
            </w:r>
            <w:r>
              <w:rPr>
                <w:rFonts w:hint="eastAsia" w:eastAsia="仿宋"/>
                <w:kern w:val="0"/>
                <w:szCs w:val="21"/>
                <w:vertAlign w:val="superscript"/>
              </w:rPr>
              <w:t>2</w:t>
            </w:r>
          </w:p>
          <w:p w14:paraId="5B0B116B">
            <w:pPr>
              <w:widowControl/>
              <w:spacing w:line="280" w:lineRule="exact"/>
              <w:jc w:val="left"/>
              <w:rPr>
                <w:rFonts w:eastAsia="仿宋"/>
                <w:kern w:val="0"/>
                <w:szCs w:val="21"/>
              </w:rPr>
            </w:pPr>
            <w:r>
              <w:rPr>
                <w:rFonts w:hint="eastAsia" w:eastAsia="仿宋"/>
                <w:kern w:val="0"/>
                <w:szCs w:val="21"/>
              </w:rPr>
              <w:t>厚度0.2-3mm</w:t>
            </w:r>
          </w:p>
        </w:tc>
      </w:tr>
      <w:tr w14:paraId="37002EB9">
        <w:tblPrEx>
          <w:tblCellMar>
            <w:top w:w="0" w:type="dxa"/>
            <w:left w:w="108" w:type="dxa"/>
            <w:bottom w:w="0" w:type="dxa"/>
            <w:right w:w="108" w:type="dxa"/>
          </w:tblCellMar>
        </w:tblPrEx>
        <w:trPr>
          <w:trHeight w:val="560" w:hRule="atLeast"/>
        </w:trPr>
        <w:tc>
          <w:tcPr>
            <w:tcW w:w="761" w:type="dxa"/>
            <w:vMerge w:val="continue"/>
            <w:tcBorders>
              <w:left w:val="single" w:color="auto" w:sz="4" w:space="0"/>
              <w:bottom w:val="single" w:color="auto" w:sz="4" w:space="0"/>
              <w:right w:val="single" w:color="auto" w:sz="4" w:space="0"/>
            </w:tcBorders>
            <w:vAlign w:val="center"/>
          </w:tcPr>
          <w:p w14:paraId="18635D45">
            <w:pPr>
              <w:widowControl/>
              <w:spacing w:line="280" w:lineRule="exact"/>
              <w:jc w:val="left"/>
            </w:pPr>
          </w:p>
        </w:tc>
        <w:tc>
          <w:tcPr>
            <w:tcW w:w="1065" w:type="dxa"/>
            <w:vMerge w:val="continue"/>
            <w:tcBorders>
              <w:left w:val="single" w:color="auto" w:sz="4" w:space="0"/>
              <w:bottom w:val="single" w:color="auto" w:sz="4" w:space="0"/>
              <w:right w:val="single" w:color="auto" w:sz="4" w:space="0"/>
            </w:tcBorders>
            <w:vAlign w:val="center"/>
          </w:tcPr>
          <w:p w14:paraId="36FDDA49">
            <w:pPr>
              <w:widowControl/>
              <w:spacing w:line="280" w:lineRule="exact"/>
              <w:jc w:val="left"/>
            </w:pPr>
          </w:p>
        </w:tc>
        <w:tc>
          <w:tcPr>
            <w:tcW w:w="2340" w:type="dxa"/>
            <w:tcBorders>
              <w:top w:val="single" w:color="auto" w:sz="4" w:space="0"/>
              <w:left w:val="single" w:color="auto" w:sz="4" w:space="0"/>
              <w:bottom w:val="single" w:color="auto" w:sz="4" w:space="0"/>
              <w:right w:val="single" w:color="auto" w:sz="4" w:space="0"/>
            </w:tcBorders>
            <w:vAlign w:val="center"/>
          </w:tcPr>
          <w:p w14:paraId="43AC0187">
            <w:pPr>
              <w:widowControl/>
              <w:spacing w:line="280" w:lineRule="exact"/>
              <w:jc w:val="center"/>
              <w:rPr>
                <w:rFonts w:eastAsia="仿宋"/>
                <w:kern w:val="0"/>
                <w:szCs w:val="21"/>
              </w:rPr>
            </w:pPr>
            <w:r>
              <w:rPr>
                <w:rFonts w:eastAsia="仿宋"/>
                <w:kern w:val="0"/>
                <w:szCs w:val="21"/>
              </w:rPr>
              <w:t>普通精度</w:t>
            </w:r>
          </w:p>
          <w:p w14:paraId="38C37E2C">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面形PV≤1λ</w:t>
            </w:r>
            <w:r>
              <w:rPr>
                <w:rFonts w:eastAsia="仿宋"/>
                <w:kern w:val="0"/>
                <w:szCs w:val="21"/>
              </w:rPr>
              <w:t>）</w:t>
            </w:r>
          </w:p>
        </w:tc>
        <w:tc>
          <w:tcPr>
            <w:tcW w:w="2265" w:type="dxa"/>
            <w:tcBorders>
              <w:top w:val="single" w:color="auto" w:sz="4" w:space="0"/>
              <w:left w:val="single" w:color="auto" w:sz="4" w:space="0"/>
              <w:bottom w:val="single" w:color="auto" w:sz="4" w:space="0"/>
              <w:right w:val="single" w:color="auto" w:sz="4" w:space="0"/>
            </w:tcBorders>
            <w:vAlign w:val="center"/>
          </w:tcPr>
          <w:p w14:paraId="3ECC2790">
            <w:pPr>
              <w:widowControl/>
              <w:spacing w:line="280" w:lineRule="exact"/>
              <w:jc w:val="left"/>
              <w:rPr>
                <w:rFonts w:eastAsia="仿宋"/>
                <w:kern w:val="0"/>
                <w:szCs w:val="21"/>
              </w:rPr>
            </w:pPr>
            <w:r>
              <w:rPr>
                <w:rFonts w:eastAsia="仿宋"/>
                <w:kern w:val="0"/>
                <w:szCs w:val="21"/>
              </w:rPr>
              <w:t>大批量（200件以上）</w:t>
            </w:r>
          </w:p>
        </w:tc>
        <w:tc>
          <w:tcPr>
            <w:tcW w:w="1665" w:type="dxa"/>
            <w:tcBorders>
              <w:top w:val="single" w:color="auto" w:sz="4" w:space="0"/>
              <w:left w:val="single" w:color="auto" w:sz="4" w:space="0"/>
              <w:bottom w:val="single" w:color="auto" w:sz="4" w:space="0"/>
              <w:right w:val="single" w:color="auto" w:sz="4" w:space="0"/>
            </w:tcBorders>
            <w:vAlign w:val="center"/>
          </w:tcPr>
          <w:p w14:paraId="3916A763">
            <w:pPr>
              <w:widowControl/>
              <w:spacing w:line="280" w:lineRule="exact"/>
              <w:jc w:val="left"/>
              <w:rPr>
                <w:rFonts w:eastAsia="仿宋"/>
                <w:kern w:val="0"/>
                <w:szCs w:val="21"/>
              </w:rPr>
            </w:pPr>
          </w:p>
        </w:tc>
        <w:tc>
          <w:tcPr>
            <w:tcW w:w="2252" w:type="dxa"/>
            <w:vMerge w:val="continue"/>
            <w:tcBorders>
              <w:left w:val="nil"/>
              <w:right w:val="single" w:color="auto" w:sz="4" w:space="0"/>
            </w:tcBorders>
            <w:vAlign w:val="center"/>
          </w:tcPr>
          <w:p w14:paraId="35206645">
            <w:pPr>
              <w:widowControl/>
              <w:spacing w:line="280" w:lineRule="exact"/>
              <w:jc w:val="left"/>
              <w:rPr>
                <w:rFonts w:eastAsia="仿宋"/>
                <w:kern w:val="0"/>
                <w:szCs w:val="21"/>
              </w:rPr>
            </w:pPr>
          </w:p>
        </w:tc>
      </w:tr>
      <w:tr w14:paraId="228C3000">
        <w:tblPrEx>
          <w:tblCellMar>
            <w:top w:w="0" w:type="dxa"/>
            <w:left w:w="108" w:type="dxa"/>
            <w:bottom w:w="0" w:type="dxa"/>
            <w:right w:w="108" w:type="dxa"/>
          </w:tblCellMar>
        </w:tblPrEx>
        <w:trPr>
          <w:trHeight w:val="560" w:hRule="atLeast"/>
        </w:trPr>
        <w:tc>
          <w:tcPr>
            <w:tcW w:w="761" w:type="dxa"/>
            <w:vMerge w:val="continue"/>
            <w:tcBorders>
              <w:top w:val="nil"/>
              <w:left w:val="single" w:color="auto" w:sz="4" w:space="0"/>
              <w:bottom w:val="single" w:color="auto" w:sz="4" w:space="0"/>
              <w:right w:val="single" w:color="auto" w:sz="4" w:space="0"/>
            </w:tcBorders>
            <w:vAlign w:val="center"/>
          </w:tcPr>
          <w:p w14:paraId="1D0D37E4">
            <w:pPr>
              <w:widowControl/>
              <w:spacing w:line="280" w:lineRule="exact"/>
              <w:jc w:val="left"/>
              <w:rPr>
                <w:rFonts w:eastAsia="仿宋"/>
                <w:kern w:val="0"/>
                <w:szCs w:val="21"/>
              </w:rPr>
            </w:pPr>
          </w:p>
        </w:tc>
        <w:tc>
          <w:tcPr>
            <w:tcW w:w="1065" w:type="dxa"/>
            <w:vMerge w:val="continue"/>
            <w:tcBorders>
              <w:top w:val="nil"/>
              <w:left w:val="single" w:color="auto" w:sz="4" w:space="0"/>
              <w:bottom w:val="single" w:color="auto" w:sz="4" w:space="0"/>
              <w:right w:val="single" w:color="auto" w:sz="4" w:space="0"/>
            </w:tcBorders>
            <w:vAlign w:val="center"/>
          </w:tcPr>
          <w:p w14:paraId="1F25E0A6">
            <w:pPr>
              <w:widowControl/>
              <w:spacing w:line="280" w:lineRule="exact"/>
              <w:jc w:val="left"/>
              <w:rPr>
                <w:rFonts w:eastAsia="仿宋"/>
                <w:kern w:val="0"/>
                <w:szCs w:val="21"/>
              </w:rPr>
            </w:pPr>
          </w:p>
        </w:tc>
        <w:tc>
          <w:tcPr>
            <w:tcW w:w="2340" w:type="dxa"/>
            <w:tcBorders>
              <w:top w:val="single" w:color="auto" w:sz="4" w:space="0"/>
              <w:left w:val="single" w:color="auto" w:sz="4" w:space="0"/>
              <w:bottom w:val="single" w:color="auto" w:sz="4" w:space="0"/>
              <w:right w:val="single" w:color="auto" w:sz="4" w:space="0"/>
            </w:tcBorders>
            <w:vAlign w:val="center"/>
          </w:tcPr>
          <w:p w14:paraId="0B280A56">
            <w:pPr>
              <w:widowControl/>
              <w:spacing w:line="280" w:lineRule="exact"/>
              <w:jc w:val="center"/>
              <w:rPr>
                <w:rFonts w:eastAsia="仿宋"/>
                <w:kern w:val="0"/>
                <w:szCs w:val="21"/>
              </w:rPr>
            </w:pPr>
            <w:r>
              <w:rPr>
                <w:rFonts w:eastAsia="仿宋"/>
                <w:kern w:val="0"/>
                <w:szCs w:val="21"/>
              </w:rPr>
              <w:t>高精度</w:t>
            </w:r>
          </w:p>
          <w:p w14:paraId="1A214A67">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面形PV≤1/4λ</w:t>
            </w:r>
            <w:r>
              <w:rPr>
                <w:rFonts w:eastAsia="仿宋"/>
                <w:kern w:val="0"/>
                <w:szCs w:val="21"/>
              </w:rPr>
              <w:t>）</w:t>
            </w:r>
          </w:p>
        </w:tc>
        <w:tc>
          <w:tcPr>
            <w:tcW w:w="2265" w:type="dxa"/>
            <w:tcBorders>
              <w:top w:val="single" w:color="auto" w:sz="4" w:space="0"/>
              <w:left w:val="single" w:color="auto" w:sz="4" w:space="0"/>
              <w:bottom w:val="single" w:color="auto" w:sz="4" w:space="0"/>
              <w:right w:val="single" w:color="auto" w:sz="4" w:space="0"/>
            </w:tcBorders>
            <w:vAlign w:val="center"/>
          </w:tcPr>
          <w:p w14:paraId="0A301E00">
            <w:pPr>
              <w:widowControl/>
              <w:spacing w:line="280" w:lineRule="exact"/>
              <w:jc w:val="left"/>
              <w:rPr>
                <w:rFonts w:eastAsia="仿宋"/>
                <w:kern w:val="0"/>
                <w:szCs w:val="21"/>
              </w:rPr>
            </w:pPr>
            <w:r>
              <w:rPr>
                <w:rFonts w:eastAsia="仿宋"/>
                <w:kern w:val="0"/>
                <w:szCs w:val="21"/>
              </w:rPr>
              <w:t>小批量（1-</w:t>
            </w:r>
            <w:r>
              <w:rPr>
                <w:rFonts w:hint="eastAsia" w:eastAsia="仿宋"/>
                <w:kern w:val="0"/>
                <w:szCs w:val="21"/>
              </w:rPr>
              <w:t>200</w:t>
            </w:r>
            <w:r>
              <w:rPr>
                <w:rFonts w:eastAsia="仿宋"/>
                <w:kern w:val="0"/>
                <w:szCs w:val="21"/>
              </w:rPr>
              <w:t>件）</w:t>
            </w:r>
          </w:p>
        </w:tc>
        <w:tc>
          <w:tcPr>
            <w:tcW w:w="1665" w:type="dxa"/>
            <w:tcBorders>
              <w:top w:val="single" w:color="auto" w:sz="4" w:space="0"/>
              <w:left w:val="single" w:color="auto" w:sz="4" w:space="0"/>
              <w:bottom w:val="single" w:color="auto" w:sz="4" w:space="0"/>
              <w:right w:val="single" w:color="auto" w:sz="4" w:space="0"/>
            </w:tcBorders>
            <w:vAlign w:val="center"/>
          </w:tcPr>
          <w:p w14:paraId="72FB8B89">
            <w:pPr>
              <w:widowControl/>
              <w:spacing w:line="280" w:lineRule="exact"/>
              <w:jc w:val="left"/>
              <w:rPr>
                <w:rFonts w:eastAsia="仿宋"/>
                <w:kern w:val="0"/>
                <w:szCs w:val="21"/>
              </w:rPr>
            </w:pPr>
          </w:p>
        </w:tc>
        <w:tc>
          <w:tcPr>
            <w:tcW w:w="2252" w:type="dxa"/>
            <w:vMerge w:val="continue"/>
            <w:tcBorders>
              <w:left w:val="nil"/>
              <w:bottom w:val="single" w:color="auto" w:sz="4" w:space="0"/>
              <w:right w:val="single" w:color="auto" w:sz="4" w:space="0"/>
            </w:tcBorders>
            <w:vAlign w:val="center"/>
          </w:tcPr>
          <w:p w14:paraId="3725070C">
            <w:pPr>
              <w:widowControl/>
              <w:spacing w:line="280" w:lineRule="exact"/>
              <w:jc w:val="left"/>
              <w:rPr>
                <w:rFonts w:eastAsia="仿宋"/>
                <w:kern w:val="0"/>
                <w:szCs w:val="21"/>
              </w:rPr>
            </w:pPr>
          </w:p>
        </w:tc>
      </w:tr>
      <w:tr w14:paraId="7C0BA3B6">
        <w:tblPrEx>
          <w:tblCellMar>
            <w:top w:w="0" w:type="dxa"/>
            <w:left w:w="108" w:type="dxa"/>
            <w:bottom w:w="0" w:type="dxa"/>
            <w:right w:w="108" w:type="dxa"/>
          </w:tblCellMar>
        </w:tblPrEx>
        <w:trPr>
          <w:trHeight w:val="560" w:hRule="atLeast"/>
        </w:trPr>
        <w:tc>
          <w:tcPr>
            <w:tcW w:w="761" w:type="dxa"/>
            <w:vMerge w:val="continue"/>
            <w:tcBorders>
              <w:left w:val="single" w:color="auto" w:sz="4" w:space="0"/>
              <w:bottom w:val="single" w:color="auto" w:sz="4" w:space="0"/>
              <w:right w:val="single" w:color="auto" w:sz="4" w:space="0"/>
            </w:tcBorders>
            <w:vAlign w:val="center"/>
          </w:tcPr>
          <w:p w14:paraId="771A4544">
            <w:pPr>
              <w:widowControl/>
              <w:spacing w:line="280" w:lineRule="exact"/>
              <w:jc w:val="left"/>
            </w:pPr>
          </w:p>
        </w:tc>
        <w:tc>
          <w:tcPr>
            <w:tcW w:w="1065" w:type="dxa"/>
            <w:vMerge w:val="continue"/>
            <w:tcBorders>
              <w:left w:val="single" w:color="auto" w:sz="4" w:space="0"/>
              <w:bottom w:val="single" w:color="auto" w:sz="4" w:space="0"/>
              <w:right w:val="single" w:color="auto" w:sz="4" w:space="0"/>
            </w:tcBorders>
            <w:vAlign w:val="center"/>
          </w:tcPr>
          <w:p w14:paraId="45E036AB">
            <w:pPr>
              <w:widowControl/>
              <w:spacing w:line="280" w:lineRule="exact"/>
              <w:jc w:val="left"/>
            </w:pPr>
          </w:p>
        </w:tc>
        <w:tc>
          <w:tcPr>
            <w:tcW w:w="2340" w:type="dxa"/>
            <w:tcBorders>
              <w:top w:val="single" w:color="auto" w:sz="4" w:space="0"/>
              <w:left w:val="single" w:color="auto" w:sz="4" w:space="0"/>
              <w:bottom w:val="single" w:color="auto" w:sz="4" w:space="0"/>
              <w:right w:val="single" w:color="auto" w:sz="4" w:space="0"/>
            </w:tcBorders>
            <w:vAlign w:val="center"/>
          </w:tcPr>
          <w:p w14:paraId="459E066D">
            <w:pPr>
              <w:widowControl/>
              <w:spacing w:line="280" w:lineRule="exact"/>
              <w:jc w:val="center"/>
              <w:rPr>
                <w:rFonts w:eastAsia="仿宋"/>
                <w:kern w:val="0"/>
                <w:szCs w:val="21"/>
              </w:rPr>
            </w:pPr>
            <w:r>
              <w:rPr>
                <w:rFonts w:eastAsia="仿宋"/>
                <w:kern w:val="0"/>
                <w:szCs w:val="21"/>
              </w:rPr>
              <w:t>高精度</w:t>
            </w:r>
          </w:p>
          <w:p w14:paraId="5A69684D">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面形PV≤1/4λ</w:t>
            </w:r>
            <w:r>
              <w:rPr>
                <w:rFonts w:eastAsia="仿宋"/>
                <w:kern w:val="0"/>
                <w:szCs w:val="21"/>
              </w:rPr>
              <w:t>）</w:t>
            </w:r>
          </w:p>
        </w:tc>
        <w:tc>
          <w:tcPr>
            <w:tcW w:w="2265" w:type="dxa"/>
            <w:tcBorders>
              <w:top w:val="single" w:color="auto" w:sz="4" w:space="0"/>
              <w:left w:val="single" w:color="auto" w:sz="4" w:space="0"/>
              <w:bottom w:val="single" w:color="auto" w:sz="4" w:space="0"/>
              <w:right w:val="single" w:color="auto" w:sz="4" w:space="0"/>
            </w:tcBorders>
            <w:vAlign w:val="center"/>
          </w:tcPr>
          <w:p w14:paraId="18D3309C">
            <w:pPr>
              <w:widowControl/>
              <w:spacing w:line="280" w:lineRule="exact"/>
              <w:jc w:val="left"/>
              <w:rPr>
                <w:rFonts w:eastAsia="仿宋"/>
                <w:kern w:val="0"/>
                <w:szCs w:val="21"/>
              </w:rPr>
            </w:pPr>
            <w:r>
              <w:rPr>
                <w:rFonts w:eastAsia="仿宋"/>
                <w:kern w:val="0"/>
                <w:szCs w:val="21"/>
              </w:rPr>
              <w:t>大批量（200件以上）</w:t>
            </w:r>
          </w:p>
        </w:tc>
        <w:tc>
          <w:tcPr>
            <w:tcW w:w="1665" w:type="dxa"/>
            <w:tcBorders>
              <w:top w:val="single" w:color="auto" w:sz="4" w:space="0"/>
              <w:left w:val="single" w:color="auto" w:sz="4" w:space="0"/>
              <w:bottom w:val="single" w:color="auto" w:sz="4" w:space="0"/>
              <w:right w:val="single" w:color="auto" w:sz="4" w:space="0"/>
            </w:tcBorders>
            <w:vAlign w:val="center"/>
          </w:tcPr>
          <w:p w14:paraId="78FC93F4">
            <w:pPr>
              <w:widowControl/>
              <w:spacing w:line="280" w:lineRule="exact"/>
              <w:jc w:val="left"/>
              <w:rPr>
                <w:rFonts w:eastAsia="仿宋"/>
                <w:kern w:val="0"/>
                <w:szCs w:val="21"/>
              </w:rPr>
            </w:pPr>
          </w:p>
        </w:tc>
        <w:tc>
          <w:tcPr>
            <w:tcW w:w="2252" w:type="dxa"/>
            <w:vMerge w:val="continue"/>
            <w:tcBorders>
              <w:left w:val="nil"/>
              <w:bottom w:val="single" w:color="auto" w:sz="4" w:space="0"/>
              <w:right w:val="single" w:color="auto" w:sz="4" w:space="0"/>
            </w:tcBorders>
            <w:vAlign w:val="center"/>
          </w:tcPr>
          <w:p w14:paraId="0CC4FC31">
            <w:pPr>
              <w:widowControl/>
              <w:spacing w:line="280" w:lineRule="exact"/>
              <w:jc w:val="left"/>
              <w:rPr>
                <w:rFonts w:eastAsia="仿宋"/>
                <w:kern w:val="0"/>
                <w:szCs w:val="21"/>
              </w:rPr>
            </w:pPr>
          </w:p>
        </w:tc>
      </w:tr>
      <w:tr w14:paraId="308040EE">
        <w:tblPrEx>
          <w:tblCellMar>
            <w:top w:w="0" w:type="dxa"/>
            <w:left w:w="108" w:type="dxa"/>
            <w:bottom w:w="0" w:type="dxa"/>
            <w:right w:w="108" w:type="dxa"/>
          </w:tblCellMar>
        </w:tblPrEx>
        <w:trPr>
          <w:trHeight w:val="560" w:hRule="atLeast"/>
        </w:trPr>
        <w:tc>
          <w:tcPr>
            <w:tcW w:w="761" w:type="dxa"/>
            <w:vMerge w:val="restart"/>
            <w:tcBorders>
              <w:top w:val="nil"/>
              <w:left w:val="single" w:color="auto" w:sz="4" w:space="0"/>
              <w:right w:val="single" w:color="auto" w:sz="4" w:space="0"/>
            </w:tcBorders>
            <w:vAlign w:val="center"/>
          </w:tcPr>
          <w:p w14:paraId="65947AFF">
            <w:pPr>
              <w:widowControl/>
              <w:spacing w:line="280" w:lineRule="exact"/>
              <w:jc w:val="left"/>
              <w:rPr>
                <w:rFonts w:eastAsia="仿宋"/>
                <w:kern w:val="0"/>
                <w:szCs w:val="21"/>
              </w:rPr>
            </w:pPr>
            <w:r>
              <w:rPr>
                <w:rFonts w:hint="eastAsia" w:eastAsia="仿宋"/>
                <w:kern w:val="0"/>
                <w:szCs w:val="21"/>
              </w:rPr>
              <w:t>双面研磨/抛光</w:t>
            </w:r>
          </w:p>
        </w:tc>
        <w:tc>
          <w:tcPr>
            <w:tcW w:w="1065" w:type="dxa"/>
            <w:vMerge w:val="restart"/>
            <w:tcBorders>
              <w:top w:val="nil"/>
              <w:left w:val="single" w:color="auto" w:sz="4" w:space="0"/>
              <w:right w:val="single" w:color="auto" w:sz="4" w:space="0"/>
            </w:tcBorders>
            <w:vAlign w:val="center"/>
          </w:tcPr>
          <w:p w14:paraId="0C3F6879">
            <w:pPr>
              <w:widowControl/>
              <w:spacing w:line="280" w:lineRule="exact"/>
              <w:jc w:val="left"/>
              <w:rPr>
                <w:rFonts w:eastAsia="仿宋"/>
                <w:kern w:val="0"/>
                <w:szCs w:val="21"/>
              </w:rPr>
            </w:pPr>
          </w:p>
        </w:tc>
        <w:tc>
          <w:tcPr>
            <w:tcW w:w="2340" w:type="dxa"/>
            <w:tcBorders>
              <w:top w:val="single" w:color="auto" w:sz="4" w:space="0"/>
              <w:left w:val="single" w:color="auto" w:sz="4" w:space="0"/>
              <w:bottom w:val="single" w:color="auto" w:sz="4" w:space="0"/>
              <w:right w:val="single" w:color="auto" w:sz="4" w:space="0"/>
            </w:tcBorders>
            <w:vAlign w:val="center"/>
          </w:tcPr>
          <w:p w14:paraId="7797A9A5">
            <w:pPr>
              <w:widowControl/>
              <w:spacing w:line="280" w:lineRule="exact"/>
              <w:jc w:val="center"/>
              <w:rPr>
                <w:rFonts w:eastAsia="仿宋"/>
                <w:kern w:val="0"/>
                <w:szCs w:val="21"/>
              </w:rPr>
            </w:pPr>
            <w:r>
              <w:rPr>
                <w:rFonts w:eastAsia="仿宋"/>
                <w:kern w:val="0"/>
                <w:szCs w:val="21"/>
              </w:rPr>
              <w:t>普通精度</w:t>
            </w:r>
          </w:p>
          <w:p w14:paraId="105407EB">
            <w:pPr>
              <w:widowControl/>
              <w:spacing w:line="280" w:lineRule="exact"/>
              <w:jc w:val="center"/>
              <w:rPr>
                <w:rFonts w:eastAsia="仿宋"/>
                <w:kern w:val="0"/>
                <w:szCs w:val="21"/>
              </w:rPr>
            </w:pPr>
            <w:r>
              <w:rPr>
                <w:rFonts w:eastAsia="仿宋"/>
                <w:kern w:val="0"/>
                <w:szCs w:val="21"/>
              </w:rPr>
              <w:t>（</w:t>
            </w:r>
            <w:r>
              <w:rPr>
                <w:rFonts w:hint="eastAsia" w:eastAsia="仿宋"/>
                <w:kern w:val="0"/>
                <w:szCs w:val="21"/>
              </w:rPr>
              <w:t>表面粗糙度Ra＜30nm</w:t>
            </w:r>
            <w:r>
              <w:rPr>
                <w:rFonts w:eastAsia="仿宋"/>
                <w:kern w:val="0"/>
                <w:szCs w:val="21"/>
              </w:rPr>
              <w:t>）</w:t>
            </w:r>
          </w:p>
        </w:tc>
        <w:tc>
          <w:tcPr>
            <w:tcW w:w="2265" w:type="dxa"/>
            <w:tcBorders>
              <w:top w:val="single" w:color="auto" w:sz="4" w:space="0"/>
              <w:left w:val="single" w:color="auto" w:sz="4" w:space="0"/>
              <w:bottom w:val="single" w:color="auto" w:sz="4" w:space="0"/>
              <w:right w:val="single" w:color="auto" w:sz="4" w:space="0"/>
            </w:tcBorders>
            <w:vAlign w:val="center"/>
          </w:tcPr>
          <w:p w14:paraId="02C08849">
            <w:pPr>
              <w:widowControl/>
              <w:spacing w:line="280" w:lineRule="exact"/>
              <w:jc w:val="left"/>
              <w:rPr>
                <w:rFonts w:eastAsia="仿宋"/>
                <w:kern w:val="0"/>
                <w:szCs w:val="21"/>
              </w:rPr>
            </w:pPr>
            <w:r>
              <w:rPr>
                <w:rFonts w:eastAsia="仿宋"/>
                <w:kern w:val="0"/>
                <w:szCs w:val="21"/>
              </w:rPr>
              <w:t>小批量（1-</w:t>
            </w:r>
            <w:r>
              <w:rPr>
                <w:rFonts w:hint="eastAsia" w:eastAsia="仿宋"/>
                <w:kern w:val="0"/>
                <w:szCs w:val="21"/>
              </w:rPr>
              <w:t>2000</w:t>
            </w:r>
            <w:r>
              <w:rPr>
                <w:rFonts w:eastAsia="仿宋"/>
                <w:kern w:val="0"/>
                <w:szCs w:val="21"/>
              </w:rPr>
              <w:t>件）</w:t>
            </w:r>
          </w:p>
        </w:tc>
        <w:tc>
          <w:tcPr>
            <w:tcW w:w="1665" w:type="dxa"/>
            <w:tcBorders>
              <w:top w:val="single" w:color="auto" w:sz="4" w:space="0"/>
              <w:left w:val="single" w:color="auto" w:sz="4" w:space="0"/>
              <w:bottom w:val="single" w:color="auto" w:sz="4" w:space="0"/>
              <w:right w:val="single" w:color="auto" w:sz="4" w:space="0"/>
            </w:tcBorders>
            <w:vAlign w:val="center"/>
          </w:tcPr>
          <w:p w14:paraId="2F38F7B1">
            <w:pPr>
              <w:widowControl/>
              <w:spacing w:line="280" w:lineRule="exact"/>
              <w:jc w:val="left"/>
              <w:rPr>
                <w:rFonts w:eastAsia="仿宋"/>
                <w:kern w:val="0"/>
                <w:szCs w:val="21"/>
              </w:rPr>
            </w:pPr>
          </w:p>
        </w:tc>
        <w:tc>
          <w:tcPr>
            <w:tcW w:w="2252" w:type="dxa"/>
            <w:vMerge w:val="restart"/>
            <w:tcBorders>
              <w:top w:val="nil"/>
              <w:left w:val="nil"/>
              <w:right w:val="single" w:color="auto" w:sz="4" w:space="0"/>
            </w:tcBorders>
            <w:vAlign w:val="center"/>
          </w:tcPr>
          <w:p w14:paraId="37830A5C">
            <w:pPr>
              <w:widowControl/>
              <w:spacing w:line="280" w:lineRule="exact"/>
              <w:jc w:val="left"/>
              <w:rPr>
                <w:rFonts w:eastAsia="仿宋"/>
                <w:kern w:val="0"/>
                <w:szCs w:val="21"/>
              </w:rPr>
            </w:pPr>
            <w:r>
              <w:rPr>
                <w:rFonts w:hint="eastAsia" w:eastAsia="仿宋"/>
                <w:kern w:val="0"/>
                <w:szCs w:val="21"/>
              </w:rPr>
              <w:t>基片面积10cm</w:t>
            </w:r>
            <w:r>
              <w:rPr>
                <w:rFonts w:hint="eastAsia" w:eastAsia="仿宋"/>
                <w:kern w:val="0"/>
                <w:szCs w:val="21"/>
                <w:vertAlign w:val="superscript"/>
              </w:rPr>
              <w:t>2</w:t>
            </w:r>
            <w:r>
              <w:rPr>
                <w:rFonts w:hint="eastAsia" w:eastAsia="仿宋"/>
                <w:kern w:val="0"/>
                <w:szCs w:val="21"/>
              </w:rPr>
              <w:t>-30cm</w:t>
            </w:r>
            <w:r>
              <w:rPr>
                <w:rFonts w:hint="eastAsia" w:eastAsia="仿宋"/>
                <w:kern w:val="0"/>
                <w:szCs w:val="21"/>
                <w:vertAlign w:val="superscript"/>
              </w:rPr>
              <w:t>2</w:t>
            </w:r>
          </w:p>
          <w:p w14:paraId="393139B9">
            <w:pPr>
              <w:widowControl/>
              <w:spacing w:line="280" w:lineRule="exact"/>
              <w:jc w:val="left"/>
              <w:rPr>
                <w:rFonts w:eastAsia="仿宋"/>
                <w:kern w:val="0"/>
                <w:szCs w:val="21"/>
              </w:rPr>
            </w:pPr>
            <w:r>
              <w:rPr>
                <w:rFonts w:hint="eastAsia" w:eastAsia="仿宋"/>
                <w:kern w:val="0"/>
                <w:szCs w:val="21"/>
              </w:rPr>
              <w:t>厚度0.2-3mm</w:t>
            </w:r>
          </w:p>
        </w:tc>
      </w:tr>
      <w:tr w14:paraId="2134ED41">
        <w:tblPrEx>
          <w:tblCellMar>
            <w:top w:w="0" w:type="dxa"/>
            <w:left w:w="108" w:type="dxa"/>
            <w:bottom w:w="0" w:type="dxa"/>
            <w:right w:w="108" w:type="dxa"/>
          </w:tblCellMar>
        </w:tblPrEx>
        <w:trPr>
          <w:trHeight w:val="560" w:hRule="atLeast"/>
        </w:trPr>
        <w:tc>
          <w:tcPr>
            <w:tcW w:w="761" w:type="dxa"/>
            <w:vMerge w:val="continue"/>
            <w:tcBorders>
              <w:left w:val="single" w:color="auto" w:sz="4" w:space="0"/>
              <w:bottom w:val="single" w:color="auto" w:sz="4" w:space="0"/>
              <w:right w:val="single" w:color="auto" w:sz="4" w:space="0"/>
            </w:tcBorders>
            <w:vAlign w:val="center"/>
          </w:tcPr>
          <w:p w14:paraId="4347B251">
            <w:pPr>
              <w:widowControl/>
              <w:spacing w:line="280" w:lineRule="exact"/>
              <w:jc w:val="left"/>
            </w:pPr>
          </w:p>
        </w:tc>
        <w:tc>
          <w:tcPr>
            <w:tcW w:w="1065" w:type="dxa"/>
            <w:vMerge w:val="continue"/>
            <w:tcBorders>
              <w:left w:val="single" w:color="auto" w:sz="4" w:space="0"/>
              <w:bottom w:val="single" w:color="auto" w:sz="4" w:space="0"/>
              <w:right w:val="single" w:color="auto" w:sz="4" w:space="0"/>
            </w:tcBorders>
            <w:vAlign w:val="center"/>
          </w:tcPr>
          <w:p w14:paraId="3090AEAF">
            <w:pPr>
              <w:widowControl/>
              <w:spacing w:line="280" w:lineRule="exact"/>
              <w:jc w:val="left"/>
            </w:pPr>
          </w:p>
        </w:tc>
        <w:tc>
          <w:tcPr>
            <w:tcW w:w="2340" w:type="dxa"/>
            <w:tcBorders>
              <w:top w:val="single" w:color="auto" w:sz="4" w:space="0"/>
              <w:left w:val="single" w:color="auto" w:sz="4" w:space="0"/>
              <w:bottom w:val="single" w:color="auto" w:sz="4" w:space="0"/>
              <w:right w:val="single" w:color="auto" w:sz="4" w:space="0"/>
            </w:tcBorders>
            <w:vAlign w:val="center"/>
          </w:tcPr>
          <w:p w14:paraId="398A4093">
            <w:pPr>
              <w:widowControl/>
              <w:spacing w:line="280" w:lineRule="exact"/>
              <w:jc w:val="center"/>
              <w:rPr>
                <w:rFonts w:eastAsia="仿宋"/>
                <w:kern w:val="0"/>
                <w:szCs w:val="21"/>
              </w:rPr>
            </w:pPr>
            <w:r>
              <w:rPr>
                <w:rFonts w:eastAsia="仿宋"/>
                <w:kern w:val="0"/>
                <w:szCs w:val="21"/>
              </w:rPr>
              <w:t>普通精度</w:t>
            </w:r>
          </w:p>
          <w:p w14:paraId="07DC0872">
            <w:pPr>
              <w:widowControl/>
              <w:spacing w:line="280" w:lineRule="exact"/>
              <w:jc w:val="center"/>
            </w:pPr>
            <w:r>
              <w:rPr>
                <w:rFonts w:eastAsia="仿宋"/>
                <w:kern w:val="0"/>
                <w:szCs w:val="21"/>
              </w:rPr>
              <w:t>（</w:t>
            </w:r>
            <w:r>
              <w:rPr>
                <w:rFonts w:hint="eastAsia" w:eastAsia="仿宋"/>
                <w:kern w:val="0"/>
                <w:szCs w:val="21"/>
              </w:rPr>
              <w:t>表面粗糙度Ra＜30nm</w:t>
            </w:r>
            <w:r>
              <w:rPr>
                <w:rFonts w:eastAsia="仿宋"/>
                <w:kern w:val="0"/>
                <w:szCs w:val="21"/>
              </w:rPr>
              <w:t>）</w:t>
            </w:r>
          </w:p>
        </w:tc>
        <w:tc>
          <w:tcPr>
            <w:tcW w:w="2265" w:type="dxa"/>
            <w:tcBorders>
              <w:top w:val="single" w:color="auto" w:sz="4" w:space="0"/>
              <w:left w:val="single" w:color="auto" w:sz="4" w:space="0"/>
              <w:bottom w:val="single" w:color="auto" w:sz="4" w:space="0"/>
              <w:right w:val="single" w:color="auto" w:sz="4" w:space="0"/>
            </w:tcBorders>
            <w:vAlign w:val="center"/>
          </w:tcPr>
          <w:p w14:paraId="1F3CA401">
            <w:pPr>
              <w:widowControl/>
              <w:spacing w:line="280" w:lineRule="exact"/>
              <w:jc w:val="left"/>
            </w:pPr>
            <w:r>
              <w:rPr>
                <w:rFonts w:eastAsia="仿宋"/>
                <w:kern w:val="0"/>
                <w:szCs w:val="21"/>
              </w:rPr>
              <w:t>大批量（200</w:t>
            </w:r>
            <w:r>
              <w:rPr>
                <w:rFonts w:hint="eastAsia" w:eastAsia="仿宋"/>
                <w:kern w:val="0"/>
                <w:szCs w:val="21"/>
              </w:rPr>
              <w:t>0</w:t>
            </w:r>
            <w:r>
              <w:rPr>
                <w:rFonts w:eastAsia="仿宋"/>
                <w:kern w:val="0"/>
                <w:szCs w:val="21"/>
              </w:rPr>
              <w:t>件以上）</w:t>
            </w:r>
          </w:p>
        </w:tc>
        <w:tc>
          <w:tcPr>
            <w:tcW w:w="1665" w:type="dxa"/>
            <w:tcBorders>
              <w:top w:val="single" w:color="auto" w:sz="4" w:space="0"/>
              <w:left w:val="single" w:color="auto" w:sz="4" w:space="0"/>
              <w:bottom w:val="single" w:color="auto" w:sz="4" w:space="0"/>
              <w:right w:val="single" w:color="auto" w:sz="4" w:space="0"/>
            </w:tcBorders>
            <w:vAlign w:val="center"/>
          </w:tcPr>
          <w:p w14:paraId="746C82BE">
            <w:pPr>
              <w:widowControl/>
              <w:spacing w:line="280" w:lineRule="exact"/>
              <w:jc w:val="left"/>
              <w:rPr>
                <w:rFonts w:eastAsia="仿宋"/>
                <w:kern w:val="0"/>
                <w:szCs w:val="21"/>
              </w:rPr>
            </w:pPr>
          </w:p>
        </w:tc>
        <w:tc>
          <w:tcPr>
            <w:tcW w:w="2252" w:type="dxa"/>
            <w:vMerge w:val="continue"/>
            <w:tcBorders>
              <w:left w:val="nil"/>
              <w:right w:val="single" w:color="auto" w:sz="4" w:space="0"/>
            </w:tcBorders>
            <w:vAlign w:val="center"/>
          </w:tcPr>
          <w:p w14:paraId="01E09EB3">
            <w:pPr>
              <w:widowControl/>
              <w:spacing w:line="280" w:lineRule="exact"/>
              <w:jc w:val="left"/>
              <w:rPr>
                <w:rFonts w:eastAsia="仿宋"/>
                <w:kern w:val="0"/>
                <w:szCs w:val="21"/>
              </w:rPr>
            </w:pPr>
          </w:p>
        </w:tc>
      </w:tr>
      <w:tr w14:paraId="4B832CD7">
        <w:tblPrEx>
          <w:tblCellMar>
            <w:top w:w="0" w:type="dxa"/>
            <w:left w:w="108" w:type="dxa"/>
            <w:bottom w:w="0" w:type="dxa"/>
            <w:right w:w="108" w:type="dxa"/>
          </w:tblCellMar>
        </w:tblPrEx>
        <w:trPr>
          <w:trHeight w:val="560" w:hRule="atLeast"/>
        </w:trPr>
        <w:tc>
          <w:tcPr>
            <w:tcW w:w="761" w:type="dxa"/>
            <w:vMerge w:val="continue"/>
            <w:tcBorders>
              <w:top w:val="nil"/>
              <w:left w:val="single" w:color="auto" w:sz="4" w:space="0"/>
              <w:bottom w:val="single" w:color="auto" w:sz="4" w:space="0"/>
              <w:right w:val="single" w:color="auto" w:sz="4" w:space="0"/>
            </w:tcBorders>
            <w:vAlign w:val="center"/>
          </w:tcPr>
          <w:p w14:paraId="067EA13F">
            <w:pPr>
              <w:widowControl/>
              <w:spacing w:line="280" w:lineRule="exact"/>
              <w:jc w:val="left"/>
              <w:rPr>
                <w:rFonts w:eastAsia="仿宋"/>
                <w:kern w:val="0"/>
                <w:szCs w:val="21"/>
              </w:rPr>
            </w:pPr>
          </w:p>
        </w:tc>
        <w:tc>
          <w:tcPr>
            <w:tcW w:w="1065" w:type="dxa"/>
            <w:vMerge w:val="continue"/>
            <w:tcBorders>
              <w:top w:val="nil"/>
              <w:left w:val="single" w:color="auto" w:sz="4" w:space="0"/>
              <w:bottom w:val="single" w:color="auto" w:sz="4" w:space="0"/>
              <w:right w:val="single" w:color="auto" w:sz="4" w:space="0"/>
            </w:tcBorders>
            <w:vAlign w:val="center"/>
          </w:tcPr>
          <w:p w14:paraId="42FCB512">
            <w:pPr>
              <w:widowControl/>
              <w:spacing w:line="280" w:lineRule="exact"/>
              <w:jc w:val="left"/>
              <w:rPr>
                <w:rFonts w:eastAsia="仿宋"/>
                <w:kern w:val="0"/>
                <w:szCs w:val="21"/>
              </w:rPr>
            </w:pPr>
          </w:p>
        </w:tc>
        <w:tc>
          <w:tcPr>
            <w:tcW w:w="2340" w:type="dxa"/>
            <w:tcBorders>
              <w:top w:val="single" w:color="auto" w:sz="4" w:space="0"/>
              <w:left w:val="single" w:color="auto" w:sz="4" w:space="0"/>
              <w:bottom w:val="single" w:color="auto" w:sz="4" w:space="0"/>
              <w:right w:val="single" w:color="auto" w:sz="4" w:space="0"/>
            </w:tcBorders>
            <w:vAlign w:val="center"/>
          </w:tcPr>
          <w:p w14:paraId="73BB3C71">
            <w:pPr>
              <w:widowControl/>
              <w:spacing w:line="280" w:lineRule="exact"/>
              <w:jc w:val="center"/>
              <w:rPr>
                <w:rFonts w:eastAsia="仿宋"/>
                <w:kern w:val="0"/>
                <w:szCs w:val="21"/>
              </w:rPr>
            </w:pPr>
            <w:r>
              <w:rPr>
                <w:rFonts w:eastAsia="仿宋"/>
                <w:kern w:val="0"/>
                <w:szCs w:val="21"/>
              </w:rPr>
              <w:t>高精度</w:t>
            </w:r>
          </w:p>
          <w:p w14:paraId="710AB123">
            <w:pPr>
              <w:widowControl/>
              <w:spacing w:line="280" w:lineRule="exact"/>
              <w:jc w:val="center"/>
              <w:rPr>
                <w:rFonts w:eastAsia="仿宋"/>
                <w:kern w:val="0"/>
                <w:szCs w:val="21"/>
              </w:rPr>
            </w:pPr>
            <w:r>
              <w:rPr>
                <w:rFonts w:hint="eastAsia" w:eastAsia="仿宋"/>
                <w:kern w:val="0"/>
                <w:szCs w:val="21"/>
              </w:rPr>
              <w:t>（表面粗糙度Ra＜10nm</w:t>
            </w:r>
            <w:r>
              <w:rPr>
                <w:rFonts w:eastAsia="仿宋"/>
                <w:kern w:val="0"/>
                <w:szCs w:val="21"/>
              </w:rPr>
              <w:t>）</w:t>
            </w:r>
          </w:p>
        </w:tc>
        <w:tc>
          <w:tcPr>
            <w:tcW w:w="2265" w:type="dxa"/>
            <w:tcBorders>
              <w:top w:val="single" w:color="auto" w:sz="4" w:space="0"/>
              <w:left w:val="single" w:color="auto" w:sz="4" w:space="0"/>
              <w:bottom w:val="single" w:color="auto" w:sz="4" w:space="0"/>
              <w:right w:val="single" w:color="auto" w:sz="4" w:space="0"/>
            </w:tcBorders>
            <w:vAlign w:val="center"/>
          </w:tcPr>
          <w:p w14:paraId="423A6FBF">
            <w:pPr>
              <w:widowControl/>
              <w:spacing w:line="280" w:lineRule="exact"/>
              <w:jc w:val="left"/>
              <w:rPr>
                <w:rFonts w:eastAsia="仿宋"/>
                <w:kern w:val="0"/>
                <w:szCs w:val="21"/>
              </w:rPr>
            </w:pPr>
            <w:r>
              <w:rPr>
                <w:rFonts w:eastAsia="仿宋"/>
                <w:kern w:val="0"/>
                <w:szCs w:val="21"/>
              </w:rPr>
              <w:t>小批量（1-</w:t>
            </w:r>
            <w:r>
              <w:rPr>
                <w:rFonts w:hint="eastAsia" w:eastAsia="仿宋"/>
                <w:kern w:val="0"/>
                <w:szCs w:val="21"/>
              </w:rPr>
              <w:t>2000</w:t>
            </w:r>
            <w:r>
              <w:rPr>
                <w:rFonts w:eastAsia="仿宋"/>
                <w:kern w:val="0"/>
                <w:szCs w:val="21"/>
              </w:rPr>
              <w:t>件）</w:t>
            </w:r>
          </w:p>
        </w:tc>
        <w:tc>
          <w:tcPr>
            <w:tcW w:w="1665" w:type="dxa"/>
            <w:tcBorders>
              <w:top w:val="single" w:color="auto" w:sz="4" w:space="0"/>
              <w:left w:val="single" w:color="auto" w:sz="4" w:space="0"/>
              <w:bottom w:val="single" w:color="auto" w:sz="4" w:space="0"/>
              <w:right w:val="single" w:color="auto" w:sz="4" w:space="0"/>
            </w:tcBorders>
            <w:vAlign w:val="center"/>
          </w:tcPr>
          <w:p w14:paraId="56DDB8BE">
            <w:pPr>
              <w:widowControl/>
              <w:spacing w:line="280" w:lineRule="exact"/>
              <w:jc w:val="left"/>
              <w:rPr>
                <w:rFonts w:eastAsia="仿宋"/>
                <w:kern w:val="0"/>
                <w:szCs w:val="21"/>
              </w:rPr>
            </w:pPr>
          </w:p>
        </w:tc>
        <w:tc>
          <w:tcPr>
            <w:tcW w:w="2252" w:type="dxa"/>
            <w:vMerge w:val="continue"/>
            <w:tcBorders>
              <w:left w:val="nil"/>
              <w:bottom w:val="single" w:color="auto" w:sz="4" w:space="0"/>
              <w:right w:val="single" w:color="auto" w:sz="4" w:space="0"/>
            </w:tcBorders>
            <w:vAlign w:val="center"/>
          </w:tcPr>
          <w:p w14:paraId="1305405F">
            <w:pPr>
              <w:widowControl/>
              <w:spacing w:line="280" w:lineRule="exact"/>
              <w:jc w:val="left"/>
              <w:rPr>
                <w:rFonts w:eastAsia="仿宋"/>
                <w:kern w:val="0"/>
                <w:szCs w:val="21"/>
              </w:rPr>
            </w:pPr>
          </w:p>
        </w:tc>
      </w:tr>
      <w:tr w14:paraId="61A2FD4F">
        <w:tblPrEx>
          <w:tblCellMar>
            <w:top w:w="0" w:type="dxa"/>
            <w:left w:w="108" w:type="dxa"/>
            <w:bottom w:w="0" w:type="dxa"/>
            <w:right w:w="108" w:type="dxa"/>
          </w:tblCellMar>
        </w:tblPrEx>
        <w:trPr>
          <w:trHeight w:val="560" w:hRule="atLeast"/>
        </w:trPr>
        <w:tc>
          <w:tcPr>
            <w:tcW w:w="761" w:type="dxa"/>
            <w:vMerge w:val="continue"/>
            <w:tcBorders>
              <w:left w:val="single" w:color="auto" w:sz="4" w:space="0"/>
              <w:bottom w:val="single" w:color="auto" w:sz="4" w:space="0"/>
              <w:right w:val="single" w:color="auto" w:sz="4" w:space="0"/>
            </w:tcBorders>
            <w:vAlign w:val="center"/>
          </w:tcPr>
          <w:p w14:paraId="025C1405">
            <w:pPr>
              <w:widowControl/>
              <w:spacing w:line="280" w:lineRule="exact"/>
              <w:jc w:val="left"/>
            </w:pPr>
          </w:p>
        </w:tc>
        <w:tc>
          <w:tcPr>
            <w:tcW w:w="1065" w:type="dxa"/>
            <w:vMerge w:val="continue"/>
            <w:tcBorders>
              <w:left w:val="single" w:color="auto" w:sz="4" w:space="0"/>
              <w:bottom w:val="single" w:color="auto" w:sz="4" w:space="0"/>
              <w:right w:val="single" w:color="auto" w:sz="4" w:space="0"/>
            </w:tcBorders>
            <w:vAlign w:val="center"/>
          </w:tcPr>
          <w:p w14:paraId="2178A41D">
            <w:pPr>
              <w:widowControl/>
              <w:spacing w:line="280" w:lineRule="exact"/>
              <w:jc w:val="left"/>
            </w:pPr>
          </w:p>
        </w:tc>
        <w:tc>
          <w:tcPr>
            <w:tcW w:w="2340" w:type="dxa"/>
            <w:tcBorders>
              <w:top w:val="single" w:color="auto" w:sz="4" w:space="0"/>
              <w:left w:val="single" w:color="auto" w:sz="4" w:space="0"/>
              <w:bottom w:val="single" w:color="auto" w:sz="4" w:space="0"/>
              <w:right w:val="single" w:color="auto" w:sz="4" w:space="0"/>
            </w:tcBorders>
            <w:vAlign w:val="center"/>
          </w:tcPr>
          <w:p w14:paraId="2C3CAB07">
            <w:pPr>
              <w:widowControl/>
              <w:spacing w:line="280" w:lineRule="exact"/>
              <w:jc w:val="center"/>
              <w:rPr>
                <w:rFonts w:eastAsia="仿宋"/>
                <w:kern w:val="0"/>
                <w:szCs w:val="21"/>
              </w:rPr>
            </w:pPr>
            <w:r>
              <w:rPr>
                <w:rFonts w:eastAsia="仿宋"/>
                <w:kern w:val="0"/>
                <w:szCs w:val="21"/>
              </w:rPr>
              <w:t>高精度</w:t>
            </w:r>
          </w:p>
          <w:p w14:paraId="2E7A08C1">
            <w:pPr>
              <w:widowControl/>
              <w:spacing w:line="280" w:lineRule="exact"/>
              <w:jc w:val="center"/>
            </w:pPr>
            <w:r>
              <w:rPr>
                <w:rFonts w:eastAsia="仿宋"/>
                <w:kern w:val="0"/>
                <w:szCs w:val="21"/>
              </w:rPr>
              <w:t>（</w:t>
            </w:r>
            <w:r>
              <w:rPr>
                <w:rFonts w:hint="eastAsia" w:eastAsia="仿宋"/>
                <w:kern w:val="0"/>
                <w:szCs w:val="21"/>
              </w:rPr>
              <w:t>表面粗糙度Ra＜10nm</w:t>
            </w:r>
            <w:r>
              <w:rPr>
                <w:rFonts w:eastAsia="仿宋"/>
                <w:kern w:val="0"/>
                <w:szCs w:val="21"/>
              </w:rPr>
              <w:t>）</w:t>
            </w:r>
          </w:p>
        </w:tc>
        <w:tc>
          <w:tcPr>
            <w:tcW w:w="2265" w:type="dxa"/>
            <w:tcBorders>
              <w:top w:val="single" w:color="auto" w:sz="4" w:space="0"/>
              <w:left w:val="single" w:color="auto" w:sz="4" w:space="0"/>
              <w:bottom w:val="single" w:color="auto" w:sz="4" w:space="0"/>
              <w:right w:val="single" w:color="auto" w:sz="4" w:space="0"/>
            </w:tcBorders>
            <w:vAlign w:val="center"/>
          </w:tcPr>
          <w:p w14:paraId="1AAEAC75">
            <w:pPr>
              <w:widowControl/>
              <w:spacing w:line="280" w:lineRule="exact"/>
              <w:jc w:val="left"/>
            </w:pPr>
            <w:r>
              <w:rPr>
                <w:rFonts w:eastAsia="仿宋"/>
                <w:kern w:val="0"/>
                <w:szCs w:val="21"/>
              </w:rPr>
              <w:t>大批量（200</w:t>
            </w:r>
            <w:r>
              <w:rPr>
                <w:rFonts w:hint="eastAsia" w:eastAsia="仿宋"/>
                <w:kern w:val="0"/>
                <w:szCs w:val="21"/>
              </w:rPr>
              <w:t>0</w:t>
            </w:r>
            <w:r>
              <w:rPr>
                <w:rFonts w:eastAsia="仿宋"/>
                <w:kern w:val="0"/>
                <w:szCs w:val="21"/>
              </w:rPr>
              <w:t>件以上）</w:t>
            </w:r>
          </w:p>
        </w:tc>
        <w:tc>
          <w:tcPr>
            <w:tcW w:w="1665" w:type="dxa"/>
            <w:tcBorders>
              <w:top w:val="single" w:color="auto" w:sz="4" w:space="0"/>
              <w:left w:val="single" w:color="auto" w:sz="4" w:space="0"/>
              <w:bottom w:val="single" w:color="auto" w:sz="4" w:space="0"/>
              <w:right w:val="single" w:color="auto" w:sz="4" w:space="0"/>
            </w:tcBorders>
            <w:vAlign w:val="center"/>
          </w:tcPr>
          <w:p w14:paraId="3A1ABDE6">
            <w:pPr>
              <w:widowControl/>
              <w:spacing w:line="280" w:lineRule="exact"/>
              <w:jc w:val="left"/>
              <w:rPr>
                <w:rFonts w:eastAsia="仿宋"/>
                <w:kern w:val="0"/>
                <w:szCs w:val="21"/>
              </w:rPr>
            </w:pPr>
          </w:p>
        </w:tc>
        <w:tc>
          <w:tcPr>
            <w:tcW w:w="2252" w:type="dxa"/>
            <w:vMerge w:val="continue"/>
            <w:tcBorders>
              <w:left w:val="nil"/>
              <w:bottom w:val="single" w:color="auto" w:sz="4" w:space="0"/>
              <w:right w:val="single" w:color="auto" w:sz="4" w:space="0"/>
            </w:tcBorders>
            <w:vAlign w:val="center"/>
          </w:tcPr>
          <w:p w14:paraId="2EF3FFA4">
            <w:pPr>
              <w:widowControl/>
              <w:spacing w:line="280" w:lineRule="exact"/>
              <w:jc w:val="left"/>
              <w:rPr>
                <w:rFonts w:eastAsia="仿宋"/>
                <w:kern w:val="0"/>
                <w:szCs w:val="21"/>
              </w:rPr>
            </w:pPr>
          </w:p>
        </w:tc>
      </w:tr>
    </w:tbl>
    <w:p w14:paraId="7CBA0DF0">
      <w:pPr>
        <w:wordWrap w:val="0"/>
        <w:rPr>
          <w:rFonts w:hint="eastAsia" w:ascii="仿宋" w:hAnsi="仿宋" w:eastAsia="仿宋" w:cs="仿宋"/>
        </w:rPr>
      </w:pPr>
      <w:r>
        <w:rPr>
          <w:rFonts w:hint="eastAsia" w:ascii="仿宋" w:hAnsi="仿宋" w:eastAsia="仿宋" w:cs="仿宋"/>
        </w:rPr>
        <w:t>注：1.如条数不够，可自行添加。</w:t>
      </w:r>
    </w:p>
    <w:p w14:paraId="08B59BB7">
      <w:pPr>
        <w:tabs>
          <w:tab w:val="left" w:pos="425"/>
        </w:tabs>
        <w:wordWrap w:val="0"/>
        <w:ind w:left="420" w:leftChars="200"/>
        <w:rPr>
          <w:rFonts w:hint="eastAsia" w:ascii="仿宋" w:hAnsi="仿宋" w:eastAsia="仿宋" w:cs="仿宋"/>
        </w:rPr>
      </w:pPr>
      <w:r>
        <w:rPr>
          <w:rFonts w:hint="eastAsia" w:ascii="仿宋" w:hAnsi="仿宋" w:eastAsia="仿宋" w:cs="仿宋"/>
        </w:rPr>
        <w:t>2.</w:t>
      </w:r>
      <w:r>
        <w:rPr>
          <w:rFonts w:ascii="仿宋" w:hAnsi="仿宋" w:eastAsia="仿宋" w:cs="仿宋"/>
        </w:rPr>
        <w:t>加工成品率不低于95%</w:t>
      </w:r>
      <w:r>
        <w:rPr>
          <w:rFonts w:hint="eastAsia" w:ascii="仿宋" w:hAnsi="仿宋" w:eastAsia="仿宋" w:cs="仿宋"/>
        </w:rPr>
        <w:t>，</w:t>
      </w:r>
      <w:r>
        <w:rPr>
          <w:rFonts w:ascii="仿宋" w:hAnsi="仿宋" w:eastAsia="仿宋" w:cs="仿宋"/>
        </w:rPr>
        <w:t>合理损耗率为5%</w:t>
      </w:r>
      <w:r>
        <w:rPr>
          <w:rFonts w:hint="eastAsia" w:ascii="仿宋" w:hAnsi="仿宋" w:eastAsia="仿宋" w:cs="仿宋"/>
        </w:rPr>
        <w:t>，</w:t>
      </w:r>
      <w:r>
        <w:rPr>
          <w:rFonts w:ascii="仿宋" w:hAnsi="仿宋" w:eastAsia="仿宋" w:cs="仿宋"/>
        </w:rPr>
        <w:t>供应商在实际加工过程中，超出该约定损耗率的部分，供应商应按该部分原材料的成本价（即采购人采购该原料时的含税单价 × 超出数量）向采购人购买，采购人有权从应付供应商的货款/加工费中直接抵扣等额款项。</w:t>
      </w:r>
    </w:p>
    <w:p w14:paraId="269A8637">
      <w:pPr>
        <w:tabs>
          <w:tab w:val="left" w:pos="425"/>
        </w:tabs>
        <w:wordWrap w:val="0"/>
        <w:ind w:left="420" w:leftChars="200"/>
        <w:rPr>
          <w:rFonts w:hint="eastAsia" w:ascii="仿宋" w:hAnsi="仿宋" w:eastAsia="仿宋" w:cs="仿宋"/>
        </w:rPr>
      </w:pPr>
    </w:p>
    <w:p w14:paraId="111BC3BA">
      <w:pPr>
        <w:wordWrap w:val="0"/>
        <w:spacing w:line="360" w:lineRule="auto"/>
        <w:ind w:firstLine="4410" w:firstLineChars="2100"/>
        <w:jc w:val="right"/>
        <w:rPr>
          <w:rFonts w:hint="eastAsia" w:ascii="仿宋" w:hAnsi="仿宋" w:eastAsia="仿宋" w:cs="仿宋"/>
        </w:rPr>
      </w:pPr>
    </w:p>
    <w:p w14:paraId="71305E94">
      <w:pPr>
        <w:wordWrap w:val="0"/>
        <w:spacing w:line="360" w:lineRule="auto"/>
        <w:ind w:firstLine="4410" w:firstLineChars="2100"/>
        <w:jc w:val="right"/>
        <w:rPr>
          <w:rFonts w:hint="eastAsia" w:ascii="仿宋" w:hAnsi="仿宋" w:eastAsia="仿宋" w:cs="仿宋"/>
        </w:rPr>
      </w:pPr>
      <w:r>
        <w:rPr>
          <w:rFonts w:hint="eastAsia" w:ascii="仿宋" w:hAnsi="仿宋" w:eastAsia="仿宋" w:cs="仿宋"/>
        </w:rPr>
        <w:t xml:space="preserve">公司盖章：           </w:t>
      </w:r>
    </w:p>
    <w:p w14:paraId="67A953D1">
      <w:pPr>
        <w:wordWrap w:val="0"/>
        <w:spacing w:line="360" w:lineRule="auto"/>
        <w:ind w:firstLine="4410" w:firstLineChars="2100"/>
        <w:jc w:val="right"/>
        <w:rPr>
          <w:rFonts w:hint="eastAsia" w:ascii="仿宋" w:hAnsi="仿宋" w:eastAsia="仿宋" w:cs="仿宋"/>
        </w:rPr>
      </w:pPr>
      <w:r>
        <w:rPr>
          <w:rFonts w:hint="eastAsia" w:ascii="仿宋" w:hAnsi="仿宋" w:eastAsia="仿宋" w:cs="仿宋"/>
        </w:rPr>
        <w:t xml:space="preserve">法定代表人或其委托人签字：           </w:t>
      </w:r>
    </w:p>
    <w:p w14:paraId="66016319">
      <w:pPr>
        <w:spacing w:line="360" w:lineRule="auto"/>
        <w:ind w:firstLine="4410" w:firstLineChars="2100"/>
        <w:jc w:val="right"/>
        <w:rPr>
          <w:rFonts w:hint="eastAsia" w:ascii="仿宋" w:hAnsi="仿宋" w:eastAsia="仿宋" w:cs="仿宋"/>
          <w:bCs/>
          <w:color w:val="333333"/>
          <w:sz w:val="24"/>
          <w:shd w:val="clear" w:color="auto" w:fill="FFFFFF"/>
        </w:rPr>
      </w:pPr>
      <w:r>
        <w:rPr>
          <w:rFonts w:hint="eastAsia" w:ascii="仿宋" w:hAnsi="仿宋" w:eastAsia="仿宋" w:cs="仿宋"/>
        </w:rPr>
        <w:t xml:space="preserve">日期：    </w:t>
      </w:r>
      <w:r>
        <w:rPr>
          <w:rFonts w:hint="eastAsia" w:ascii="仿宋" w:hAnsi="仿宋" w:eastAsia="仿宋" w:cs="仿宋"/>
        </w:rPr>
        <w:tab/>
      </w:r>
      <w:r>
        <w:rPr>
          <w:rFonts w:hint="eastAsia" w:ascii="仿宋" w:hAnsi="仿宋" w:eastAsia="仿宋" w:cs="仿宋"/>
        </w:rPr>
        <w:t>年    月   日</w:t>
      </w:r>
    </w:p>
    <w:p w14:paraId="5E439EAE">
      <w:pPr>
        <w:pStyle w:val="2"/>
        <w:widowControl/>
        <w:spacing w:before="0" w:beforeAutospacing="0" w:after="0" w:afterAutospacing="0" w:line="360" w:lineRule="auto"/>
        <w:rPr>
          <w:rFonts w:ascii="仿宋" w:hAnsi="仿宋" w:eastAsia="仿宋" w:cs="仿宋"/>
          <w:bCs/>
          <w:color w:val="333333"/>
          <w:sz w:val="24"/>
          <w:szCs w:val="24"/>
          <w:shd w:val="clear" w:color="auto" w:fill="FFFFFF"/>
        </w:rPr>
      </w:pPr>
      <w:r>
        <w:rPr>
          <w:rFonts w:ascii="仿宋" w:hAnsi="仿宋" w:eastAsia="仿宋" w:cs="仿宋"/>
          <w:bCs/>
          <w:color w:val="333333"/>
          <w:sz w:val="24"/>
          <w:szCs w:val="24"/>
          <w:shd w:val="clear" w:color="auto" w:fill="FFFFFF"/>
        </w:rPr>
        <w:br w:type="page"/>
      </w:r>
      <w:r>
        <w:rPr>
          <w:rFonts w:ascii="仿宋" w:hAnsi="仿宋" w:eastAsia="仿宋" w:cs="仿宋"/>
          <w:bCs/>
          <w:color w:val="333333"/>
          <w:sz w:val="24"/>
          <w:szCs w:val="24"/>
          <w:shd w:val="clear" w:color="auto" w:fill="FFFFFF"/>
        </w:rPr>
        <w:t>响应文件三：诚信销售承诺书</w:t>
      </w:r>
    </w:p>
    <w:p w14:paraId="632B68ED"/>
    <w:p w14:paraId="136545A2">
      <w:pPr>
        <w:spacing w:line="360" w:lineRule="auto"/>
        <w:ind w:left="2820"/>
        <w:rPr>
          <w:rFonts w:hint="eastAsia" w:ascii="仿宋" w:hAnsi="仿宋" w:eastAsia="仿宋" w:cs="仿宋"/>
          <w:sz w:val="24"/>
        </w:rPr>
      </w:pPr>
    </w:p>
    <w:p w14:paraId="2F2D2328">
      <w:pPr>
        <w:spacing w:line="360" w:lineRule="auto"/>
        <w:jc w:val="center"/>
        <w:rPr>
          <w:rFonts w:hint="eastAsia" w:ascii="仿宋" w:hAnsi="仿宋" w:eastAsia="仿宋" w:cs="仿宋"/>
          <w:sz w:val="36"/>
          <w:szCs w:val="36"/>
        </w:rPr>
      </w:pPr>
      <w:r>
        <w:rPr>
          <w:rFonts w:hint="eastAsia" w:ascii="仿宋" w:hAnsi="仿宋" w:eastAsia="仿宋" w:cs="仿宋"/>
          <w:sz w:val="36"/>
          <w:szCs w:val="36"/>
        </w:rPr>
        <w:t>诚信销售承诺书</w:t>
      </w:r>
    </w:p>
    <w:p w14:paraId="71AA7E0F">
      <w:pPr>
        <w:spacing w:line="360" w:lineRule="auto"/>
        <w:ind w:left="2820"/>
        <w:rPr>
          <w:rFonts w:hint="eastAsia" w:ascii="仿宋" w:hAnsi="仿宋" w:eastAsia="仿宋" w:cs="仿宋"/>
          <w:sz w:val="36"/>
          <w:szCs w:val="36"/>
        </w:rPr>
      </w:pPr>
    </w:p>
    <w:p w14:paraId="34B2FF0F">
      <w:pPr>
        <w:pStyle w:val="4"/>
        <w:spacing w:before="26" w:line="360" w:lineRule="auto"/>
        <w:ind w:left="0" w:firstLine="480" w:firstLineChars="200"/>
        <w:rPr>
          <w:rFonts w:hint="eastAsia" w:ascii="仿宋" w:hAnsi="仿宋" w:eastAsia="仿宋" w:cs="仿宋"/>
          <w:sz w:val="24"/>
          <w:szCs w:val="24"/>
        </w:rPr>
      </w:pPr>
      <w:r>
        <w:rPr>
          <w:rFonts w:hint="eastAsia" w:ascii="仿宋" w:hAnsi="仿宋" w:eastAsia="仿宋" w:cs="仿宋"/>
          <w:sz w:val="24"/>
          <w:szCs w:val="24"/>
        </w:rPr>
        <w:t>我公司（全称）：                            ，</w:t>
      </w:r>
      <w:r>
        <w:rPr>
          <w:rFonts w:ascii="仿宋" w:hAnsi="仿宋" w:eastAsia="仿宋" w:cs="仿宋"/>
          <w:sz w:val="24"/>
          <w:szCs w:val="24"/>
        </w:rPr>
        <w:t>在参与</w:t>
      </w:r>
      <w:bookmarkStart w:id="2" w:name="OLE_LINK15"/>
      <w:r>
        <w:rPr>
          <w:rFonts w:ascii="仿宋" w:hAnsi="仿宋" w:eastAsia="仿宋" w:cs="仿宋"/>
          <w:sz w:val="24"/>
          <w:szCs w:val="24"/>
        </w:rPr>
        <w:t>中国科学院福建物质结构研究</w:t>
      </w:r>
      <w:bookmarkEnd w:id="2"/>
      <w:r>
        <w:rPr>
          <w:rFonts w:ascii="仿宋" w:hAnsi="仿宋" w:eastAsia="仿宋" w:cs="仿宋"/>
          <w:sz w:val="24"/>
          <w:szCs w:val="24"/>
        </w:rPr>
        <w:t>所非标光学零部件外协加工合格供应商公开遴选及相关购销活动中</w:t>
      </w:r>
      <w:r>
        <w:rPr>
          <w:rFonts w:hint="eastAsia" w:ascii="仿宋" w:hAnsi="仿宋" w:eastAsia="仿宋" w:cs="仿宋"/>
          <w:sz w:val="24"/>
          <w:szCs w:val="24"/>
        </w:rPr>
        <w:t>，做出如下承诺：</w:t>
      </w:r>
    </w:p>
    <w:p w14:paraId="51EFB4CB">
      <w:pPr>
        <w:spacing w:line="360" w:lineRule="auto"/>
        <w:ind w:firstLine="480" w:firstLineChars="200"/>
        <w:rPr>
          <w:rFonts w:hint="eastAsia" w:ascii="仿宋" w:hAnsi="仿宋" w:eastAsia="仿宋" w:cs="仿宋"/>
          <w:sz w:val="24"/>
        </w:rPr>
      </w:pPr>
      <w:r>
        <w:rPr>
          <w:rFonts w:hint="eastAsia" w:ascii="仿宋" w:hAnsi="仿宋" w:eastAsia="仿宋" w:cs="仿宋"/>
          <w:sz w:val="24"/>
        </w:rPr>
        <w:t>1.公司严格遵守国家有关法律法规和行业主管部门的规定，如有违反自愿接受规定内的处罚；</w:t>
      </w:r>
    </w:p>
    <w:p w14:paraId="73F7C17C">
      <w:pPr>
        <w:spacing w:line="360" w:lineRule="auto"/>
        <w:ind w:firstLine="480" w:firstLineChars="200"/>
        <w:rPr>
          <w:rFonts w:hint="eastAsia" w:ascii="仿宋" w:hAnsi="仿宋" w:eastAsia="仿宋" w:cs="仿宋"/>
          <w:sz w:val="24"/>
        </w:rPr>
      </w:pPr>
      <w:r>
        <w:rPr>
          <w:rFonts w:hint="eastAsia" w:ascii="仿宋" w:hAnsi="仿宋" w:eastAsia="仿宋" w:cs="仿宋"/>
          <w:sz w:val="24"/>
        </w:rPr>
        <w:t>2.公司委托廉洁守信、认真负责的业务人员负责</w:t>
      </w:r>
      <w:r>
        <w:rPr>
          <w:rFonts w:ascii="仿宋" w:hAnsi="仿宋" w:eastAsia="仿宋" w:cs="仿宋"/>
          <w:sz w:val="24"/>
        </w:rPr>
        <w:t>外协加工业务的对接与销售</w:t>
      </w:r>
      <w:r>
        <w:rPr>
          <w:rFonts w:hint="eastAsia" w:ascii="仿宋" w:hAnsi="仿宋" w:eastAsia="仿宋" w:cs="仿宋"/>
          <w:sz w:val="24"/>
        </w:rPr>
        <w:t>，并向</w:t>
      </w:r>
      <w:r>
        <w:rPr>
          <w:rFonts w:ascii="仿宋" w:hAnsi="仿宋" w:eastAsia="仿宋" w:cs="仿宋"/>
          <w:sz w:val="24"/>
        </w:rPr>
        <w:t>中国科学院福建物质结构研究</w:t>
      </w:r>
      <w:r>
        <w:rPr>
          <w:rFonts w:hint="eastAsia" w:ascii="仿宋" w:hAnsi="仿宋" w:eastAsia="仿宋" w:cs="仿宋"/>
          <w:sz w:val="24"/>
        </w:rPr>
        <w:t>提供有效的书面委托代理授权资料（含业务员个人身份证明）；</w:t>
      </w:r>
    </w:p>
    <w:p w14:paraId="02C6A7EA">
      <w:pPr>
        <w:spacing w:line="360" w:lineRule="auto"/>
        <w:ind w:firstLine="480" w:firstLineChars="200"/>
        <w:rPr>
          <w:rFonts w:hint="eastAsia" w:ascii="仿宋" w:hAnsi="仿宋" w:eastAsia="仿宋" w:cs="仿宋"/>
          <w:sz w:val="24"/>
        </w:rPr>
      </w:pPr>
      <w:r>
        <w:rPr>
          <w:rFonts w:hint="eastAsia" w:ascii="仿宋" w:hAnsi="仿宋" w:eastAsia="仿宋" w:cs="仿宋"/>
          <w:sz w:val="24"/>
        </w:rPr>
        <w:t>3.公司在商务谈判中遵守诚实守信原则，对所</w:t>
      </w:r>
      <w:r>
        <w:rPr>
          <w:rFonts w:ascii="仿宋" w:hAnsi="仿宋" w:eastAsia="仿宋" w:cs="仿宋"/>
          <w:sz w:val="24"/>
        </w:rPr>
        <w:t>销售及加工的非标光学零部件提供真实、有效的技术与资质文件</w:t>
      </w:r>
      <w:r>
        <w:rPr>
          <w:rFonts w:hint="eastAsia" w:ascii="仿宋" w:hAnsi="仿宋" w:eastAsia="仿宋" w:cs="仿宋"/>
          <w:sz w:val="24"/>
        </w:rPr>
        <w:t>；</w:t>
      </w:r>
    </w:p>
    <w:p w14:paraId="1A2464D9">
      <w:pPr>
        <w:spacing w:line="360" w:lineRule="auto"/>
        <w:ind w:firstLine="480" w:firstLineChars="200"/>
        <w:rPr>
          <w:rFonts w:hint="eastAsia" w:ascii="仿宋" w:hAnsi="仿宋" w:eastAsia="仿宋" w:cs="仿宋"/>
        </w:rPr>
      </w:pPr>
      <w:r>
        <w:rPr>
          <w:rFonts w:hint="eastAsia" w:ascii="仿宋" w:hAnsi="仿宋" w:eastAsia="仿宋" w:cs="仿宋"/>
          <w:sz w:val="24"/>
        </w:rPr>
        <w:t>4.公司提供的生产、销售及</w:t>
      </w:r>
      <w:r>
        <w:rPr>
          <w:rFonts w:ascii="仿宋" w:hAnsi="仿宋" w:eastAsia="仿宋" w:cs="仿宋"/>
          <w:sz w:val="24"/>
        </w:rPr>
        <w:t>相关加工资质</w:t>
      </w:r>
      <w:r>
        <w:rPr>
          <w:rFonts w:hint="eastAsia" w:ascii="仿宋" w:hAnsi="仿宋" w:eastAsia="仿宋" w:cs="仿宋"/>
          <w:sz w:val="24"/>
        </w:rPr>
        <w:t>，及报送的相关材料真实可靠，如有虚假，公司自愿放弃合作资格；如因隐瞒或资质材料虚假造成不良后果，公司自愿永久放弃与</w:t>
      </w:r>
      <w:r>
        <w:rPr>
          <w:rFonts w:ascii="仿宋" w:hAnsi="仿宋" w:eastAsia="仿宋" w:cs="仿宋"/>
          <w:sz w:val="24"/>
        </w:rPr>
        <w:t>中国科学院福建物质结构研究所</w:t>
      </w:r>
      <w:r>
        <w:rPr>
          <w:rFonts w:hint="eastAsia" w:ascii="仿宋" w:hAnsi="仿宋" w:eastAsia="仿宋" w:cs="仿宋"/>
          <w:sz w:val="24"/>
        </w:rPr>
        <w:t>的合作机会。</w:t>
      </w:r>
    </w:p>
    <w:p w14:paraId="013D8C17">
      <w:pPr>
        <w:tabs>
          <w:tab w:val="left" w:pos="840"/>
        </w:tabs>
        <w:spacing w:line="360" w:lineRule="auto"/>
        <w:rPr>
          <w:rFonts w:hint="eastAsia" w:ascii="仿宋" w:hAnsi="仿宋" w:eastAsia="仿宋" w:cs="仿宋"/>
        </w:rPr>
      </w:pPr>
    </w:p>
    <w:p w14:paraId="3133FBC3">
      <w:pPr>
        <w:spacing w:line="360" w:lineRule="auto"/>
        <w:rPr>
          <w:rFonts w:hint="eastAsia" w:ascii="仿宋" w:hAnsi="仿宋" w:eastAsia="仿宋" w:cs="仿宋"/>
          <w:sz w:val="24"/>
        </w:rPr>
      </w:pPr>
      <w:r>
        <w:rPr>
          <w:rFonts w:hint="eastAsia" w:ascii="仿宋" w:hAnsi="仿宋" w:eastAsia="仿宋" w:cs="仿宋"/>
          <w:sz w:val="24"/>
        </w:rPr>
        <w:t>附：</w:t>
      </w:r>
      <w:r>
        <w:rPr>
          <w:rFonts w:hint="eastAsia" w:ascii="仿宋" w:hAnsi="仿宋" w:eastAsia="仿宋" w:cs="仿宋"/>
          <w:sz w:val="24"/>
          <w:u w:val="single"/>
        </w:rPr>
        <w:t>业务员个人身份证明（身份证正反面复印件）</w:t>
      </w:r>
    </w:p>
    <w:tbl>
      <w:tblPr>
        <w:tblStyle w:val="9"/>
        <w:tblpPr w:leftFromText="180" w:rightFromText="180" w:vertAnchor="text" w:horzAnchor="page" w:tblpX="1133" w:tblpY="465"/>
        <w:tblOverlap w:val="never"/>
        <w:tblW w:w="502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6"/>
        <w:gridCol w:w="4991"/>
      </w:tblGrid>
      <w:tr w14:paraId="6592E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4" w:hRule="atLeast"/>
        </w:trPr>
        <w:tc>
          <w:tcPr>
            <w:tcW w:w="2484" w:type="pct"/>
            <w:tcBorders>
              <w:top w:val="single" w:color="000000" w:sz="4" w:space="0"/>
              <w:left w:val="single" w:color="000000" w:sz="4" w:space="0"/>
              <w:bottom w:val="single" w:color="000000" w:sz="4" w:space="0"/>
              <w:right w:val="single" w:color="000000" w:sz="4" w:space="0"/>
            </w:tcBorders>
            <w:vAlign w:val="center"/>
          </w:tcPr>
          <w:p w14:paraId="324E4487">
            <w:pPr>
              <w:tabs>
                <w:tab w:val="left" w:pos="5580"/>
              </w:tabs>
              <w:spacing w:line="360" w:lineRule="auto"/>
              <w:jc w:val="center"/>
              <w:rPr>
                <w:rFonts w:hint="eastAsia" w:ascii="仿宋" w:hAnsi="仿宋" w:eastAsia="仿宋" w:cs="仿宋"/>
                <w:color w:val="000000"/>
                <w:kern w:val="0"/>
                <w:sz w:val="22"/>
                <w:lang w:bidi="ar"/>
              </w:rPr>
            </w:pPr>
          </w:p>
          <w:p w14:paraId="7FA7C877">
            <w:pPr>
              <w:tabs>
                <w:tab w:val="left" w:pos="5580"/>
              </w:tabs>
              <w:spacing w:line="360" w:lineRule="auto"/>
              <w:jc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身份证正面扫描件</w:t>
            </w:r>
          </w:p>
          <w:p w14:paraId="62C2887C">
            <w:pPr>
              <w:tabs>
                <w:tab w:val="left" w:pos="5580"/>
              </w:tabs>
              <w:spacing w:line="360" w:lineRule="auto"/>
              <w:jc w:val="center"/>
              <w:rPr>
                <w:rFonts w:hint="eastAsia" w:ascii="仿宋" w:hAnsi="仿宋" w:eastAsia="仿宋" w:cs="仿宋"/>
                <w:color w:val="000000"/>
                <w:kern w:val="0"/>
                <w:sz w:val="22"/>
                <w:lang w:bidi="ar"/>
              </w:rPr>
            </w:pPr>
          </w:p>
        </w:tc>
        <w:tc>
          <w:tcPr>
            <w:tcW w:w="2516" w:type="pct"/>
            <w:tcBorders>
              <w:top w:val="single" w:color="000000" w:sz="4" w:space="0"/>
              <w:left w:val="single" w:color="000000" w:sz="4" w:space="0"/>
              <w:bottom w:val="single" w:color="000000" w:sz="4" w:space="0"/>
              <w:right w:val="single" w:color="000000" w:sz="4" w:space="0"/>
            </w:tcBorders>
            <w:vAlign w:val="center"/>
          </w:tcPr>
          <w:p w14:paraId="5BFADA08">
            <w:pPr>
              <w:widowControl/>
              <w:spacing w:line="360" w:lineRule="auto"/>
              <w:jc w:val="center"/>
              <w:rPr>
                <w:rFonts w:hint="eastAsia" w:ascii="仿宋" w:hAnsi="仿宋" w:eastAsia="仿宋" w:cs="仿宋"/>
                <w:color w:val="000000"/>
                <w:kern w:val="0"/>
                <w:sz w:val="22"/>
                <w:lang w:bidi="ar"/>
              </w:rPr>
            </w:pPr>
          </w:p>
          <w:p w14:paraId="418B4EB5">
            <w:pPr>
              <w:widowControl/>
              <w:spacing w:line="360" w:lineRule="auto"/>
              <w:jc w:val="center"/>
              <w:rPr>
                <w:rFonts w:hint="eastAsia" w:ascii="仿宋" w:hAnsi="仿宋" w:eastAsia="仿宋" w:cs="仿宋"/>
                <w:color w:val="000000"/>
                <w:kern w:val="0"/>
                <w:sz w:val="22"/>
                <w:lang w:bidi="ar"/>
              </w:rPr>
            </w:pPr>
            <w:r>
              <w:rPr>
                <w:rFonts w:hint="eastAsia" w:ascii="仿宋" w:hAnsi="仿宋" w:eastAsia="仿宋" w:cs="仿宋"/>
                <w:color w:val="000000"/>
                <w:kern w:val="0"/>
                <w:sz w:val="22"/>
                <w:lang w:bidi="ar"/>
              </w:rPr>
              <w:t>身份证反面扫描件</w:t>
            </w:r>
          </w:p>
          <w:p w14:paraId="18573B84">
            <w:pPr>
              <w:tabs>
                <w:tab w:val="left" w:pos="5580"/>
              </w:tabs>
              <w:spacing w:line="360" w:lineRule="auto"/>
              <w:jc w:val="center"/>
              <w:rPr>
                <w:rFonts w:hint="eastAsia" w:ascii="仿宋" w:hAnsi="仿宋" w:eastAsia="仿宋" w:cs="仿宋"/>
                <w:color w:val="000000"/>
                <w:sz w:val="22"/>
                <w:szCs w:val="18"/>
              </w:rPr>
            </w:pPr>
          </w:p>
        </w:tc>
      </w:tr>
    </w:tbl>
    <w:p w14:paraId="50D66885">
      <w:pPr>
        <w:spacing w:line="360" w:lineRule="auto"/>
        <w:rPr>
          <w:rFonts w:hint="eastAsia" w:ascii="仿宋" w:hAnsi="仿宋" w:eastAsia="仿宋" w:cs="仿宋"/>
        </w:rPr>
      </w:pPr>
    </w:p>
    <w:p w14:paraId="4C74933A">
      <w:pPr>
        <w:spacing w:line="360" w:lineRule="auto"/>
        <w:rPr>
          <w:rFonts w:hint="eastAsia" w:ascii="仿宋" w:hAnsi="仿宋" w:eastAsia="仿宋" w:cs="仿宋"/>
        </w:rPr>
      </w:pPr>
    </w:p>
    <w:p w14:paraId="2F40FAE7">
      <w:pPr>
        <w:spacing w:line="360" w:lineRule="auto"/>
        <w:rPr>
          <w:rFonts w:hint="eastAsia" w:ascii="仿宋" w:hAnsi="仿宋" w:eastAsia="仿宋" w:cs="仿宋"/>
        </w:rPr>
      </w:pPr>
    </w:p>
    <w:p w14:paraId="6AE639CC">
      <w:pPr>
        <w:wordWrap w:val="0"/>
        <w:spacing w:line="360" w:lineRule="auto"/>
        <w:jc w:val="right"/>
        <w:rPr>
          <w:rFonts w:hint="eastAsia" w:ascii="仿宋" w:hAnsi="仿宋" w:eastAsia="仿宋" w:cs="仿宋"/>
          <w:sz w:val="24"/>
        </w:rPr>
      </w:pPr>
      <w:r>
        <w:rPr>
          <w:rFonts w:hint="eastAsia" w:ascii="仿宋" w:hAnsi="仿宋" w:eastAsia="仿宋" w:cs="仿宋"/>
          <w:sz w:val="24"/>
        </w:rPr>
        <w:t xml:space="preserve">公司盖章：                 </w:t>
      </w:r>
    </w:p>
    <w:p w14:paraId="1D4424B2">
      <w:pPr>
        <w:wordWrap w:val="0"/>
        <w:spacing w:line="360" w:lineRule="auto"/>
        <w:jc w:val="right"/>
        <w:rPr>
          <w:rFonts w:hint="eastAsia" w:ascii="仿宋" w:hAnsi="仿宋" w:eastAsia="仿宋" w:cs="仿宋"/>
          <w:sz w:val="24"/>
        </w:rPr>
      </w:pPr>
      <w:r>
        <w:rPr>
          <w:rFonts w:hint="eastAsia" w:ascii="仿宋" w:hAnsi="仿宋" w:eastAsia="仿宋" w:cs="仿宋"/>
          <w:sz w:val="24"/>
        </w:rPr>
        <w:t xml:space="preserve">法定代表人或其委托人签字：                 </w:t>
      </w:r>
    </w:p>
    <w:p w14:paraId="5A40958E">
      <w:pPr>
        <w:pStyle w:val="8"/>
        <w:widowControl/>
        <w:spacing w:before="0" w:beforeAutospacing="0" w:after="0" w:afterAutospacing="0" w:line="360" w:lineRule="auto"/>
        <w:ind w:firstLine="480" w:firstLineChars="200"/>
        <w:jc w:val="right"/>
        <w:rPr>
          <w:rFonts w:eastAsia="仿宋"/>
          <w:color w:val="333333"/>
          <w:shd w:val="clear" w:color="auto" w:fill="FFFFFF"/>
        </w:rPr>
      </w:pPr>
      <w:r>
        <w:rPr>
          <w:rFonts w:hint="eastAsia" w:ascii="仿宋" w:hAnsi="仿宋" w:eastAsia="仿宋" w:cs="仿宋"/>
        </w:rPr>
        <w:t>日期：</w:t>
      </w:r>
      <w:r>
        <w:rPr>
          <w:rFonts w:hint="eastAsia" w:ascii="仿宋" w:hAnsi="仿宋" w:eastAsia="仿宋" w:cs="仿宋"/>
        </w:rPr>
        <w:tab/>
      </w:r>
      <w:r>
        <w:rPr>
          <w:rFonts w:hint="eastAsia" w:ascii="仿宋" w:hAnsi="仿宋" w:eastAsia="仿宋" w:cs="仿宋"/>
        </w:rPr>
        <w:t xml:space="preserve">    年    月    日     </w:t>
      </w:r>
    </w:p>
    <w:sectPr>
      <w:pgSz w:w="11906" w:h="16838"/>
      <w:pgMar w:top="993" w:right="1123" w:bottom="1135" w:left="112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50E5"/>
    <w:multiLevelType w:val="singleLevel"/>
    <w:tmpl w:val="9C8A50E5"/>
    <w:lvl w:ilvl="0" w:tentative="0">
      <w:start w:val="1"/>
      <w:numFmt w:val="chineseCounting"/>
      <w:suff w:val="nothing"/>
      <w:lvlText w:val="（%1）"/>
      <w:lvlJc w:val="left"/>
      <w:pPr>
        <w:ind w:left="0" w:firstLine="420"/>
      </w:pPr>
      <w:rPr>
        <w:rFonts w:hint="eastAsia"/>
      </w:rPr>
    </w:lvl>
  </w:abstractNum>
  <w:abstractNum w:abstractNumId="1">
    <w:nsid w:val="D2545617"/>
    <w:multiLevelType w:val="singleLevel"/>
    <w:tmpl w:val="D2545617"/>
    <w:lvl w:ilvl="0" w:tentative="0">
      <w:start w:val="1"/>
      <w:numFmt w:val="chineseCounting"/>
      <w:suff w:val="nothing"/>
      <w:lvlText w:val="%1、"/>
      <w:lvlJc w:val="left"/>
      <w:pPr>
        <w:ind w:left="0" w:firstLine="420"/>
      </w:pPr>
      <w:rPr>
        <w:rFonts w:hint="eastAsia"/>
      </w:rPr>
    </w:lvl>
  </w:abstractNum>
  <w:abstractNum w:abstractNumId="2">
    <w:nsid w:val="FDBE65AA"/>
    <w:multiLevelType w:val="singleLevel"/>
    <w:tmpl w:val="FDBE65AA"/>
    <w:lvl w:ilvl="0" w:tentative="0">
      <w:start w:val="1"/>
      <w:numFmt w:val="chineseCounting"/>
      <w:suff w:val="nothing"/>
      <w:lvlText w:val="（%1）"/>
      <w:lvlJc w:val="left"/>
      <w:pPr>
        <w:ind w:left="0" w:firstLine="420"/>
      </w:pPr>
      <w:rPr>
        <w:rFonts w:hint="eastAsia"/>
      </w:rPr>
    </w:lvl>
  </w:abstractNum>
  <w:abstractNum w:abstractNumId="3">
    <w:nsid w:val="6EA70BBA"/>
    <w:multiLevelType w:val="singleLevel"/>
    <w:tmpl w:val="6EA70BBA"/>
    <w:lvl w:ilvl="0" w:tentative="0">
      <w:start w:val="1"/>
      <w:numFmt w:val="decimal"/>
      <w:suff w:val="nothing"/>
      <w:lvlText w:val="%1）"/>
      <w:lvlJc w:val="left"/>
    </w:lvl>
  </w:abstractNum>
  <w:abstractNum w:abstractNumId="4">
    <w:nsid w:val="7F912275"/>
    <w:multiLevelType w:val="multilevel"/>
    <w:tmpl w:val="7F912275"/>
    <w:lvl w:ilvl="0" w:tentative="0">
      <w:start w:val="1"/>
      <w:numFmt w:val="decimal"/>
      <w:lvlText w:val="%1."/>
      <w:lvlJc w:val="left"/>
      <w:pPr>
        <w:ind w:left="1007" w:hanging="440"/>
      </w:pPr>
      <w:rPr>
        <w:color w:val="auto"/>
      </w:rPr>
    </w:lvl>
    <w:lvl w:ilvl="1" w:tentative="0">
      <w:start w:val="1"/>
      <w:numFmt w:val="lowerLetter"/>
      <w:lvlText w:val="%2)"/>
      <w:lvlJc w:val="left"/>
      <w:pPr>
        <w:ind w:left="1447" w:hanging="440"/>
      </w:pPr>
    </w:lvl>
    <w:lvl w:ilvl="2" w:tentative="0">
      <w:start w:val="1"/>
      <w:numFmt w:val="lowerRoman"/>
      <w:lvlText w:val="%3."/>
      <w:lvlJc w:val="right"/>
      <w:pPr>
        <w:ind w:left="1887" w:hanging="440"/>
      </w:pPr>
    </w:lvl>
    <w:lvl w:ilvl="3" w:tentative="0">
      <w:start w:val="1"/>
      <w:numFmt w:val="decimal"/>
      <w:lvlText w:val="%4."/>
      <w:lvlJc w:val="left"/>
      <w:pPr>
        <w:ind w:left="2327" w:hanging="440"/>
      </w:pPr>
    </w:lvl>
    <w:lvl w:ilvl="4" w:tentative="0">
      <w:start w:val="1"/>
      <w:numFmt w:val="lowerLetter"/>
      <w:lvlText w:val="%5)"/>
      <w:lvlJc w:val="left"/>
      <w:pPr>
        <w:ind w:left="2767" w:hanging="440"/>
      </w:pPr>
    </w:lvl>
    <w:lvl w:ilvl="5" w:tentative="0">
      <w:start w:val="1"/>
      <w:numFmt w:val="lowerRoman"/>
      <w:lvlText w:val="%6."/>
      <w:lvlJc w:val="right"/>
      <w:pPr>
        <w:ind w:left="3207" w:hanging="440"/>
      </w:pPr>
    </w:lvl>
    <w:lvl w:ilvl="6" w:tentative="0">
      <w:start w:val="1"/>
      <w:numFmt w:val="decimal"/>
      <w:lvlText w:val="%7."/>
      <w:lvlJc w:val="left"/>
      <w:pPr>
        <w:ind w:left="3647" w:hanging="440"/>
      </w:pPr>
    </w:lvl>
    <w:lvl w:ilvl="7" w:tentative="0">
      <w:start w:val="1"/>
      <w:numFmt w:val="lowerLetter"/>
      <w:lvlText w:val="%8)"/>
      <w:lvlJc w:val="left"/>
      <w:pPr>
        <w:ind w:left="4087" w:hanging="440"/>
      </w:pPr>
    </w:lvl>
    <w:lvl w:ilvl="8" w:tentative="0">
      <w:start w:val="1"/>
      <w:numFmt w:val="lowerRoman"/>
      <w:lvlText w:val="%9."/>
      <w:lvlJc w:val="right"/>
      <w:pPr>
        <w:ind w:left="4527" w:hanging="44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wNDMwMDg1YTc5ZTJmMzM3ZWVkNzczYWQzMWFjY2UifQ=="/>
  </w:docVars>
  <w:rsids>
    <w:rsidRoot w:val="72D71499"/>
    <w:rsid w:val="00086303"/>
    <w:rsid w:val="000B0E2D"/>
    <w:rsid w:val="000E1AA8"/>
    <w:rsid w:val="000F1075"/>
    <w:rsid w:val="001027D4"/>
    <w:rsid w:val="00146F3E"/>
    <w:rsid w:val="00163845"/>
    <w:rsid w:val="001E03E4"/>
    <w:rsid w:val="0022564E"/>
    <w:rsid w:val="00233BBE"/>
    <w:rsid w:val="002A6619"/>
    <w:rsid w:val="002E3133"/>
    <w:rsid w:val="0030735F"/>
    <w:rsid w:val="00322A29"/>
    <w:rsid w:val="00392A52"/>
    <w:rsid w:val="003A1D65"/>
    <w:rsid w:val="003E6E45"/>
    <w:rsid w:val="003F5FF3"/>
    <w:rsid w:val="00443579"/>
    <w:rsid w:val="0047645C"/>
    <w:rsid w:val="00486102"/>
    <w:rsid w:val="004B7563"/>
    <w:rsid w:val="004C5F97"/>
    <w:rsid w:val="004F4A4F"/>
    <w:rsid w:val="005123E5"/>
    <w:rsid w:val="00546910"/>
    <w:rsid w:val="00566650"/>
    <w:rsid w:val="00611140"/>
    <w:rsid w:val="00633025"/>
    <w:rsid w:val="006577F3"/>
    <w:rsid w:val="006D0790"/>
    <w:rsid w:val="00747BD8"/>
    <w:rsid w:val="00783787"/>
    <w:rsid w:val="007900F8"/>
    <w:rsid w:val="00793958"/>
    <w:rsid w:val="007C52A3"/>
    <w:rsid w:val="007D5C06"/>
    <w:rsid w:val="007D7768"/>
    <w:rsid w:val="007F28B8"/>
    <w:rsid w:val="008077A6"/>
    <w:rsid w:val="00833679"/>
    <w:rsid w:val="0089235F"/>
    <w:rsid w:val="008C6B23"/>
    <w:rsid w:val="008E58EA"/>
    <w:rsid w:val="00905D52"/>
    <w:rsid w:val="00911B7B"/>
    <w:rsid w:val="00913535"/>
    <w:rsid w:val="00983FEA"/>
    <w:rsid w:val="00984303"/>
    <w:rsid w:val="009C7B6E"/>
    <w:rsid w:val="009D2C36"/>
    <w:rsid w:val="009D46E6"/>
    <w:rsid w:val="00A20E5B"/>
    <w:rsid w:val="00A31BD7"/>
    <w:rsid w:val="00A95B0E"/>
    <w:rsid w:val="00AC1BF8"/>
    <w:rsid w:val="00B21919"/>
    <w:rsid w:val="00B238E7"/>
    <w:rsid w:val="00B5421F"/>
    <w:rsid w:val="00BF57C7"/>
    <w:rsid w:val="00BF7DD3"/>
    <w:rsid w:val="00C43122"/>
    <w:rsid w:val="00C51823"/>
    <w:rsid w:val="00C866FD"/>
    <w:rsid w:val="00C96780"/>
    <w:rsid w:val="00CA661B"/>
    <w:rsid w:val="00DC5498"/>
    <w:rsid w:val="00E417E1"/>
    <w:rsid w:val="00E53822"/>
    <w:rsid w:val="00E66401"/>
    <w:rsid w:val="00EA7F29"/>
    <w:rsid w:val="00F03557"/>
    <w:rsid w:val="00F968CE"/>
    <w:rsid w:val="00F97FCD"/>
    <w:rsid w:val="00FC66C0"/>
    <w:rsid w:val="00FE3A26"/>
    <w:rsid w:val="00FF2F1A"/>
    <w:rsid w:val="00FF6B4F"/>
    <w:rsid w:val="021F7DC1"/>
    <w:rsid w:val="05685F23"/>
    <w:rsid w:val="068771ED"/>
    <w:rsid w:val="06D80E87"/>
    <w:rsid w:val="079B5549"/>
    <w:rsid w:val="0D643474"/>
    <w:rsid w:val="0E3F4BDD"/>
    <w:rsid w:val="0E4A4026"/>
    <w:rsid w:val="0FCF0415"/>
    <w:rsid w:val="10C50B5D"/>
    <w:rsid w:val="11651E72"/>
    <w:rsid w:val="172B6DB1"/>
    <w:rsid w:val="17EC4ACC"/>
    <w:rsid w:val="181C1940"/>
    <w:rsid w:val="198668DA"/>
    <w:rsid w:val="19A30E80"/>
    <w:rsid w:val="19C239FC"/>
    <w:rsid w:val="1A4563DB"/>
    <w:rsid w:val="1A770311"/>
    <w:rsid w:val="1AB46A64"/>
    <w:rsid w:val="1C237E14"/>
    <w:rsid w:val="1C9B720C"/>
    <w:rsid w:val="1D9B6A3E"/>
    <w:rsid w:val="218875E9"/>
    <w:rsid w:val="24466D8E"/>
    <w:rsid w:val="26E8081A"/>
    <w:rsid w:val="275F25F5"/>
    <w:rsid w:val="2A8B2759"/>
    <w:rsid w:val="2D3159FB"/>
    <w:rsid w:val="2DA27975"/>
    <w:rsid w:val="2FAC2638"/>
    <w:rsid w:val="324B1278"/>
    <w:rsid w:val="33350E53"/>
    <w:rsid w:val="34C16FF2"/>
    <w:rsid w:val="36DA6BC5"/>
    <w:rsid w:val="390C65EA"/>
    <w:rsid w:val="3C687118"/>
    <w:rsid w:val="3D5A4103"/>
    <w:rsid w:val="40211A4B"/>
    <w:rsid w:val="411152E3"/>
    <w:rsid w:val="44C321D5"/>
    <w:rsid w:val="45CF2E79"/>
    <w:rsid w:val="47727F60"/>
    <w:rsid w:val="481B23A6"/>
    <w:rsid w:val="484D6F34"/>
    <w:rsid w:val="495D08D6"/>
    <w:rsid w:val="49757894"/>
    <w:rsid w:val="4A774682"/>
    <w:rsid w:val="4EFE20DA"/>
    <w:rsid w:val="4F434E1E"/>
    <w:rsid w:val="53B8319F"/>
    <w:rsid w:val="56C67D05"/>
    <w:rsid w:val="57B1418D"/>
    <w:rsid w:val="58D92C79"/>
    <w:rsid w:val="5BBE2C55"/>
    <w:rsid w:val="5C557863"/>
    <w:rsid w:val="5E1F0307"/>
    <w:rsid w:val="60E23AE9"/>
    <w:rsid w:val="62567E14"/>
    <w:rsid w:val="6383116C"/>
    <w:rsid w:val="63A53F37"/>
    <w:rsid w:val="64894E69"/>
    <w:rsid w:val="66023E86"/>
    <w:rsid w:val="665B69FE"/>
    <w:rsid w:val="686B7AE5"/>
    <w:rsid w:val="6C547349"/>
    <w:rsid w:val="6F0219B4"/>
    <w:rsid w:val="72D71499"/>
    <w:rsid w:val="76880357"/>
    <w:rsid w:val="781D4BAF"/>
    <w:rsid w:val="7EBB290C"/>
    <w:rsid w:val="7F8F65A3"/>
    <w:rsid w:val="7FDCB31C"/>
    <w:rsid w:val="7FFBC43C"/>
    <w:rsid w:val="DD37D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spacing w:before="7"/>
      <w:ind w:left="101" w:firstLine="640"/>
    </w:pPr>
    <w:rPr>
      <w:rFonts w:ascii="微软雅黑" w:hAnsi="微软雅黑" w:eastAsia="微软雅黑"/>
      <w:sz w:val="32"/>
      <w:szCs w:val="32"/>
    </w:rPr>
  </w:style>
  <w:style w:type="paragraph" w:styleId="5">
    <w:name w:val="Plain Text"/>
    <w:basedOn w:val="1"/>
    <w:unhideWhenUsed/>
    <w:qFormat/>
    <w:uiPriority w:val="0"/>
    <w:rPr>
      <w:rFonts w:ascii="宋体"/>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tabs>
        <w:tab w:val="center" w:pos="4153"/>
        <w:tab w:val="right" w:pos="8306"/>
      </w:tabs>
      <w:snapToGrid w:val="0"/>
      <w:jc w:val="center"/>
    </w:pPr>
    <w:rPr>
      <w:sz w:val="18"/>
      <w:szCs w:val="18"/>
    </w:rPr>
  </w:style>
  <w:style w:type="paragraph" w:styleId="8">
    <w:name w:val="Normal (Web)"/>
    <w:basedOn w:val="1"/>
    <w:unhideWhenUsed/>
    <w:qFormat/>
    <w:uiPriority w:val="0"/>
    <w:pPr>
      <w:spacing w:before="100" w:beforeAutospacing="1" w:after="100" w:afterAutospacing="1"/>
      <w:jc w:val="left"/>
    </w:pPr>
    <w:rPr>
      <w:kern w:val="0"/>
      <w:sz w:val="24"/>
    </w:rPr>
  </w:style>
  <w:style w:type="paragraph" w:customStyle="1" w:styleId="11">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2">
    <w:name w:val="页眉 字符"/>
    <w:basedOn w:val="10"/>
    <w:link w:val="7"/>
    <w:qFormat/>
    <w:uiPriority w:val="0"/>
    <w:rPr>
      <w:kern w:val="2"/>
      <w:sz w:val="18"/>
      <w:szCs w:val="18"/>
    </w:rPr>
  </w:style>
  <w:style w:type="character" w:customStyle="1" w:styleId="13">
    <w:name w:val="页脚 字符"/>
    <w:basedOn w:val="10"/>
    <w:link w:val="6"/>
    <w:qFormat/>
    <w:uiPriority w:val="0"/>
    <w:rPr>
      <w:kern w:val="2"/>
      <w:sz w:val="18"/>
      <w:szCs w:val="18"/>
    </w:rPr>
  </w:style>
  <w:style w:type="paragraph" w:styleId="14">
    <w:name w:val="List Paragraph"/>
    <w:basedOn w:val="1"/>
    <w:unhideWhenUsed/>
    <w:qFormat/>
    <w:uiPriority w:val="99"/>
    <w:pPr>
      <w:ind w:firstLine="420" w:firstLineChars="200"/>
    </w:pPr>
  </w:style>
  <w:style w:type="paragraph" w:customStyle="1" w:styleId="15">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6">
    <w:name w:val="修订3"/>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3285</Words>
  <Characters>3751</Characters>
  <Lines>303</Lines>
  <Paragraphs>267</Paragraphs>
  <TotalTime>14</TotalTime>
  <ScaleCrop>false</ScaleCrop>
  <LinksUpToDate>false</LinksUpToDate>
  <CharactersWithSpaces>4180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2025-03-06T02:51:00Z</dcterms:created>
  <dc:creator>田恬</dc:creator>
  <cp:lastModifiedBy>林清华</cp:lastModifiedBy>
  <dcterms:modified xsi:type="dcterms:W3CDTF">2026-07-02T09:27:48Z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AF6A3FA51B694DFF817D45DA09A9F82C_13</vt:lpwstr>
  </property>
  <property fmtid="{D5CDD505-2E9C-101B-9397-08002B2CF9AE}" pid="4" name="KSOTemplateDocerSaveRecord">
    <vt:lpwstr>eyJoZGlkIjoiMDJmOWUwNmUyZGZhNzcyNzU0NmNlOGRjYzllZTY2OGMiLCJ1c2VySWQiOiIxMDM3MTk4OTQ1In0=</vt:lpwstr>
  </property>
</Properties>
</file>