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7A9" w:rsidRDefault="007C5990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福建物构所</w:t>
      </w:r>
      <w:r>
        <w:rPr>
          <w:rFonts w:ascii="方正小标宋_GBK" w:eastAsia="方正小标宋_GBK" w:hint="eastAsia"/>
          <w:sz w:val="44"/>
          <w:szCs w:val="44"/>
        </w:rPr>
        <w:t>关于组织推荐全国科普工作先进集体和先进工作者的通知</w:t>
      </w:r>
    </w:p>
    <w:p w:rsidR="006957A9" w:rsidRDefault="006957A9">
      <w:pPr>
        <w:spacing w:line="580" w:lineRule="exact"/>
        <w:rPr>
          <w:rFonts w:ascii="仿宋_GB2312" w:eastAsia="仿宋_GB2312"/>
          <w:sz w:val="32"/>
          <w:szCs w:val="32"/>
        </w:rPr>
      </w:pPr>
    </w:p>
    <w:p w:rsidR="006957A9" w:rsidRDefault="007C5990">
      <w:pPr>
        <w:spacing w:line="580" w:lineRule="exact"/>
        <w:ind w:firstLine="55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科技部、中宣部、中国科协联合印发《科技部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中央宣传部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中国科协关于评选表彰全国科普工作先进集体和先进工作者的通知》（国科发才〔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号），决定评选表彰一批全国科普工作先进集体和先进工作者。根据通知要求，现将我</w:t>
      </w:r>
      <w:r>
        <w:rPr>
          <w:rFonts w:ascii="仿宋_GB2312" w:eastAsia="仿宋_GB2312" w:hint="eastAsia"/>
          <w:sz w:val="32"/>
          <w:szCs w:val="32"/>
        </w:rPr>
        <w:t>所</w:t>
      </w:r>
      <w:r>
        <w:rPr>
          <w:rFonts w:ascii="仿宋_GB2312" w:eastAsia="仿宋_GB2312" w:hint="eastAsia"/>
          <w:sz w:val="32"/>
          <w:szCs w:val="32"/>
        </w:rPr>
        <w:t>推荐评选有关事项通知如下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:rsidR="006957A9" w:rsidRDefault="007C5990">
      <w:pPr>
        <w:spacing w:beforeLines="50" w:before="318" w:afterLines="50" w:after="318" w:line="580" w:lineRule="exact"/>
        <w:ind w:firstLineChars="200" w:firstLine="619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一、评选范围和评选名额</w:t>
      </w:r>
    </w:p>
    <w:p w:rsidR="006957A9" w:rsidRDefault="007C5990">
      <w:pPr>
        <w:spacing w:line="580" w:lineRule="exact"/>
        <w:ind w:leftChars="139" w:left="276" w:firstLineChars="50" w:firstLine="155"/>
        <w:rPr>
          <w:rFonts w:ascii="楷体" w:eastAsia="楷体" w:hAnsi="楷体" w:cs="楷体"/>
          <w:b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b/>
          <w:color w:val="000000"/>
          <w:sz w:val="32"/>
          <w:szCs w:val="32"/>
        </w:rPr>
        <w:t>（一）评选范围</w:t>
      </w:r>
    </w:p>
    <w:p w:rsidR="006957A9" w:rsidRDefault="007C5990">
      <w:pPr>
        <w:spacing w:line="580" w:lineRule="exact"/>
        <w:ind w:firstLineChars="200" w:firstLine="617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在科学技术普及工作中作出突出贡献的部门和个人。不评选副司（局）级及以上的单位和个人，处级干部比例严格控制在</w:t>
      </w:r>
      <w:r>
        <w:rPr>
          <w:rFonts w:ascii="仿宋_GB2312" w:eastAsia="仿宋_GB2312" w:hint="eastAsia"/>
          <w:color w:val="000000"/>
          <w:sz w:val="32"/>
          <w:szCs w:val="32"/>
        </w:rPr>
        <w:t>20%</w:t>
      </w:r>
      <w:r>
        <w:rPr>
          <w:rFonts w:ascii="仿宋_GB2312" w:eastAsia="仿宋_GB2312" w:hint="eastAsia"/>
          <w:color w:val="000000"/>
          <w:sz w:val="32"/>
          <w:szCs w:val="32"/>
        </w:rPr>
        <w:t>以内。</w:t>
      </w:r>
    </w:p>
    <w:p w:rsidR="006957A9" w:rsidRDefault="007C5990">
      <w:pPr>
        <w:spacing w:line="580" w:lineRule="exact"/>
        <w:ind w:leftChars="139" w:left="276" w:firstLineChars="50" w:firstLine="155"/>
        <w:rPr>
          <w:rFonts w:ascii="楷体" w:eastAsia="楷体" w:hAnsi="楷体" w:cs="楷体"/>
          <w:b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b/>
          <w:color w:val="000000"/>
          <w:sz w:val="32"/>
          <w:szCs w:val="32"/>
        </w:rPr>
        <w:t>（二）评选名额</w:t>
      </w:r>
    </w:p>
    <w:p w:rsidR="006957A9" w:rsidRDefault="007C5990">
      <w:pPr>
        <w:spacing w:line="580" w:lineRule="exact"/>
        <w:ind w:firstLineChars="200" w:firstLine="617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先进集体和先进工作者各</w:t>
      </w:r>
      <w:r>
        <w:rPr>
          <w:rFonts w:ascii="仿宋_GB2312" w:eastAsia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个，</w:t>
      </w:r>
      <w:r>
        <w:rPr>
          <w:rFonts w:ascii="仿宋_GB2312" w:eastAsia="仿宋_GB2312" w:hint="eastAsia"/>
          <w:sz w:val="32"/>
          <w:szCs w:val="32"/>
        </w:rPr>
        <w:t>如通过各省、自治区、直辖市地方单位或部门渠道推荐，请勿重复申报。</w:t>
      </w:r>
    </w:p>
    <w:p w:rsidR="006957A9" w:rsidRDefault="007C5990">
      <w:pPr>
        <w:spacing w:beforeLines="50" w:before="318" w:afterLines="50" w:after="318" w:line="580" w:lineRule="exact"/>
        <w:ind w:firstLineChars="200" w:firstLine="619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二、评选标准</w:t>
      </w:r>
    </w:p>
    <w:p w:rsidR="006957A9" w:rsidRDefault="007C5990">
      <w:pPr>
        <w:spacing w:line="580" w:lineRule="exact"/>
        <w:ind w:leftChars="139" w:left="276" w:firstLineChars="50" w:firstLine="155"/>
        <w:rPr>
          <w:rFonts w:ascii="楷体" w:eastAsia="楷体" w:hAnsi="楷体" w:cs="楷体"/>
          <w:b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b/>
          <w:color w:val="000000"/>
          <w:sz w:val="32"/>
          <w:szCs w:val="32"/>
        </w:rPr>
        <w:t>（一）全国科普工作先进集体</w:t>
      </w:r>
    </w:p>
    <w:p w:rsidR="006957A9" w:rsidRDefault="007C5990"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1. </w:t>
      </w:r>
      <w:r>
        <w:rPr>
          <w:rFonts w:ascii="仿宋_GB2312" w:eastAsia="仿宋_GB2312" w:hint="eastAsia"/>
          <w:color w:val="000000"/>
          <w:sz w:val="32"/>
          <w:szCs w:val="32"/>
        </w:rPr>
        <w:t>坚持以习近平新时代中国特色社会主义思想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为指导，全面贯彻落实党的二十大精神，深刻领悟“两个确立”的决定性意义，增强“四个意识”，坚定“四个自信”，做到“两个维护”，深入实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施科教兴国战略、人才强国战略、创新驱动发展战略，为加快实现高水平科技自立自强，建设科技强国作出贡献。</w:t>
      </w:r>
    </w:p>
    <w:p w:rsidR="006957A9" w:rsidRDefault="007C5990"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2. </w:t>
      </w:r>
      <w:r>
        <w:rPr>
          <w:rFonts w:ascii="仿宋_GB2312" w:eastAsia="仿宋_GB2312" w:hint="eastAsia"/>
          <w:color w:val="000000"/>
          <w:sz w:val="32"/>
          <w:szCs w:val="32"/>
        </w:rPr>
        <w:t>紧密围绕国家和地方经济建设与社会发展实际，大力弘扬科学精神，普及科学知识，传播科学思想</w:t>
      </w:r>
      <w:r>
        <w:rPr>
          <w:rFonts w:ascii="仿宋_GB2312" w:eastAsia="仿宋_GB2312" w:hint="eastAsia"/>
          <w:color w:val="000000"/>
          <w:sz w:val="32"/>
          <w:szCs w:val="32"/>
        </w:rPr>
        <w:t>，倡导科学方法，在科普管理、科普宣传、科普创作、科普活动、科普研究、科普统计等方面作出突出贡献，产生明显的社会和经济效益。</w:t>
      </w:r>
    </w:p>
    <w:p w:rsidR="006957A9" w:rsidRDefault="007C5990"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3. </w:t>
      </w:r>
      <w:r>
        <w:rPr>
          <w:rFonts w:ascii="仿宋_GB2312" w:eastAsia="仿宋_GB2312" w:hint="eastAsia"/>
          <w:color w:val="000000"/>
          <w:sz w:val="32"/>
          <w:szCs w:val="32"/>
        </w:rPr>
        <w:t>领导班子凝聚力强，干部职工队伍素质和社会形象良好，单位内部管理制度健全、规范，工作条件保障情况较好，近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年内本单位未发生违法违纪等问题。</w:t>
      </w:r>
    </w:p>
    <w:p w:rsidR="006957A9" w:rsidRDefault="007C5990">
      <w:pPr>
        <w:spacing w:line="580" w:lineRule="exact"/>
        <w:ind w:leftChars="139" w:left="276" w:firstLineChars="50" w:firstLine="155"/>
        <w:rPr>
          <w:rFonts w:eastAsia="仿宋_GB2312"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b/>
          <w:color w:val="000000"/>
          <w:sz w:val="32"/>
          <w:szCs w:val="32"/>
        </w:rPr>
        <w:t>（二）全国科普工作先进工作者</w:t>
      </w:r>
    </w:p>
    <w:p w:rsidR="006957A9" w:rsidRDefault="007C5990"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1. </w:t>
      </w:r>
      <w:r>
        <w:rPr>
          <w:rFonts w:ascii="仿宋_GB2312" w:eastAsia="仿宋_GB2312" w:hint="eastAsia"/>
          <w:color w:val="000000"/>
          <w:sz w:val="32"/>
          <w:szCs w:val="32"/>
        </w:rPr>
        <w:t>坚持以习近平新时代中国特色社会主义思想为指导，全面贯彻落实党的二十大精神，坚决贯彻执行党的路线、方针和政策，深入实施科教兴国战略、人才强国战略、创新驱动发展战略，模范遵守国家法律法规。</w:t>
      </w:r>
    </w:p>
    <w:p w:rsidR="006957A9" w:rsidRDefault="007C5990"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2. </w:t>
      </w:r>
      <w:r>
        <w:rPr>
          <w:rFonts w:ascii="仿宋_GB2312" w:eastAsia="仿宋_GB2312" w:hint="eastAsia"/>
          <w:color w:val="000000"/>
          <w:sz w:val="32"/>
          <w:szCs w:val="32"/>
        </w:rPr>
        <w:t>热爱科普事业，具备“献身、创新、求实、协作”的科学精神和良好的职业道德，具有较强的组织协调能力和管理水平，业务素质好，在工作中发挥骨干作用。</w:t>
      </w:r>
    </w:p>
    <w:p w:rsidR="006957A9" w:rsidRDefault="007C5990"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3. </w:t>
      </w:r>
      <w:r>
        <w:rPr>
          <w:rFonts w:ascii="仿宋_GB2312" w:eastAsia="仿宋_GB2312" w:hint="eastAsia"/>
          <w:color w:val="000000"/>
          <w:sz w:val="32"/>
          <w:szCs w:val="32"/>
        </w:rPr>
        <w:t>紧密围绕建设创新型国家的战略目标，大力弘扬科学精神，普及科学知识，传播科学思想，倡导科学方法，在科普管理、科普宣传、科普创作、科普活动、科普研究、科普统计等工作中作出突出贡献，效果显著。</w:t>
      </w:r>
    </w:p>
    <w:p w:rsidR="006957A9" w:rsidRDefault="007C5990">
      <w:pPr>
        <w:spacing w:line="58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4. </w:t>
      </w:r>
      <w:r>
        <w:rPr>
          <w:rFonts w:ascii="仿宋_GB2312" w:eastAsia="仿宋_GB2312" w:hint="eastAsia"/>
          <w:color w:val="000000"/>
          <w:sz w:val="32"/>
          <w:szCs w:val="32"/>
        </w:rPr>
        <w:t>截止到</w:t>
      </w:r>
      <w:r>
        <w:rPr>
          <w:rFonts w:ascii="仿宋_GB2312" w:eastAsia="仿宋_GB2312" w:hint="eastAsia"/>
          <w:color w:val="000000"/>
          <w:sz w:val="32"/>
          <w:szCs w:val="32"/>
        </w:rPr>
        <w:t>2022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12</w:t>
      </w:r>
      <w:r>
        <w:rPr>
          <w:rFonts w:ascii="仿宋_GB2312" w:eastAsia="仿宋_GB2312" w:hint="eastAsia"/>
          <w:color w:val="000000"/>
          <w:sz w:val="32"/>
          <w:szCs w:val="32"/>
        </w:rPr>
        <w:t>月底，连续从事科普工作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年及以上。</w:t>
      </w:r>
    </w:p>
    <w:p w:rsidR="006957A9" w:rsidRDefault="007C5990">
      <w:pPr>
        <w:spacing w:beforeLines="50" w:before="318" w:afterLines="50" w:after="318" w:line="580" w:lineRule="exact"/>
        <w:ind w:firstLineChars="200" w:firstLine="619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三、评选程序和要求</w:t>
      </w:r>
    </w:p>
    <w:p w:rsidR="006957A9" w:rsidRDefault="007C5990">
      <w:pPr>
        <w:spacing w:line="580" w:lineRule="exact"/>
        <w:ind w:firstLineChars="200" w:firstLine="617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1. </w:t>
      </w:r>
      <w:r>
        <w:rPr>
          <w:rFonts w:ascii="仿宋_GB2312" w:eastAsia="仿宋_GB2312" w:hint="eastAsia"/>
          <w:color w:val="000000"/>
          <w:sz w:val="32"/>
          <w:szCs w:val="32"/>
        </w:rPr>
        <w:t>推荐评选工作坚持“公开、公正、公平”的原则。推荐的先进集体和先进工作者需在本单位进行</w:t>
      </w:r>
      <w:r>
        <w:rPr>
          <w:rFonts w:ascii="仿宋_GB2312" w:eastAsia="仿宋_GB2312" w:hint="eastAsia"/>
          <w:color w:val="000000"/>
          <w:sz w:val="32"/>
          <w:szCs w:val="32"/>
        </w:rPr>
        <w:t>公示，公示期为</w:t>
      </w:r>
      <w:r>
        <w:rPr>
          <w:rFonts w:ascii="仿宋_GB2312" w:eastAsia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int="eastAsia"/>
          <w:color w:val="000000"/>
          <w:sz w:val="32"/>
          <w:szCs w:val="32"/>
        </w:rPr>
        <w:t>个工作日，无异议后，请将推荐材料报送至学部工作局科普与学术处。</w:t>
      </w:r>
    </w:p>
    <w:p w:rsidR="006957A9" w:rsidRDefault="007C5990">
      <w:pPr>
        <w:spacing w:line="580" w:lineRule="exact"/>
        <w:ind w:firstLineChars="200" w:firstLine="617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2. </w:t>
      </w:r>
      <w:r>
        <w:rPr>
          <w:rFonts w:ascii="仿宋_GB2312" w:eastAsia="仿宋_GB2312" w:hint="eastAsia"/>
          <w:color w:val="000000"/>
          <w:sz w:val="32"/>
          <w:szCs w:val="32"/>
        </w:rPr>
        <w:t>严格评选标准，确保质量。坚持以政治表现、工作实绩和贡献大小作为衡量标准，好中选优，推荐的先进集体和个人要有突出的事迹，确保先进性、典型性和代表性。</w:t>
      </w:r>
    </w:p>
    <w:p w:rsidR="006957A9" w:rsidRDefault="007C5990">
      <w:pPr>
        <w:spacing w:line="580" w:lineRule="exact"/>
        <w:ind w:firstLineChars="200" w:firstLine="617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3. </w:t>
      </w:r>
      <w:r>
        <w:rPr>
          <w:rFonts w:ascii="仿宋_GB2312" w:eastAsia="仿宋_GB2312" w:hint="eastAsia"/>
          <w:color w:val="000000"/>
          <w:sz w:val="32"/>
          <w:szCs w:val="32"/>
        </w:rPr>
        <w:t>坚持面向基层和科普工作一线。要特别注重专业科普团体、基层科普工作者等，并向少数民族、女性科普工作者等倾斜支持。</w:t>
      </w:r>
    </w:p>
    <w:p w:rsidR="006957A9" w:rsidRDefault="007C5990">
      <w:pPr>
        <w:spacing w:line="580" w:lineRule="exact"/>
        <w:ind w:firstLineChars="200" w:firstLine="617"/>
        <w:rPr>
          <w:rFonts w:ascii="黑体" w:eastAsia="黑体" w:hAnsi="黑体"/>
          <w:b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4. </w:t>
      </w:r>
      <w:r>
        <w:rPr>
          <w:rFonts w:ascii="仿宋_GB2312" w:eastAsia="仿宋_GB2312" w:hint="eastAsia"/>
          <w:color w:val="000000"/>
          <w:sz w:val="32"/>
          <w:szCs w:val="32"/>
        </w:rPr>
        <w:t>严肃评选工作纪律。对未严格按照评选标准和规定程序推荐的人选和单位，经查实后撤销其评选资格，不再补充推荐。</w:t>
      </w:r>
    </w:p>
    <w:p w:rsidR="006957A9" w:rsidRDefault="007C5990">
      <w:pPr>
        <w:spacing w:beforeLines="50" w:before="318" w:afterLines="50" w:after="318" w:line="580" w:lineRule="exact"/>
        <w:ind w:firstLineChars="200" w:firstLine="619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四、报送材料</w:t>
      </w:r>
    </w:p>
    <w:p w:rsidR="006957A9" w:rsidRDefault="007C5990">
      <w:pPr>
        <w:adjustRightInd w:val="0"/>
        <w:snapToGrid w:val="0"/>
        <w:spacing w:line="580" w:lineRule="exact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</w:t>
      </w:r>
      <w:r>
        <w:rPr>
          <w:rFonts w:ascii="仿宋_GB2312" w:eastAsia="仿宋_GB2312" w:hint="eastAsia"/>
          <w:color w:val="000000"/>
          <w:sz w:val="32"/>
          <w:szCs w:val="32"/>
        </w:rPr>
        <w:t>请认真填写全国科普工作先进集体推荐表（附件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）和全国科普工作先进工作者推荐表（附件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），每份推荐表另附先进事迹介绍（</w:t>
      </w:r>
      <w:r>
        <w:rPr>
          <w:rFonts w:ascii="仿宋_GB2312" w:eastAsia="仿宋_GB2312" w:hint="eastAsia"/>
          <w:color w:val="000000"/>
          <w:sz w:val="32"/>
          <w:szCs w:val="32"/>
        </w:rPr>
        <w:t>1000</w:t>
      </w:r>
      <w:r>
        <w:rPr>
          <w:rFonts w:ascii="仿宋_GB2312" w:eastAsia="仿宋_GB2312" w:hint="eastAsia"/>
          <w:color w:val="000000"/>
          <w:sz w:val="32"/>
          <w:szCs w:val="32"/>
        </w:rPr>
        <w:t>字以内），于</w:t>
      </w:r>
      <w:r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12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int="eastAsia"/>
          <w:color w:val="000000"/>
          <w:sz w:val="32"/>
          <w:szCs w:val="32"/>
        </w:rPr>
        <w:t>日（以收到日为准）前将</w:t>
      </w:r>
      <w:r>
        <w:rPr>
          <w:rFonts w:ascii="仿宋_GB2312" w:eastAsia="仿宋_GB2312" w:hint="eastAsia"/>
          <w:color w:val="000000"/>
          <w:sz w:val="32"/>
          <w:szCs w:val="32"/>
        </w:rPr>
        <w:t>推荐表</w:t>
      </w:r>
      <w:hyperlink r:id="rId7" w:history="1">
        <w:r>
          <w:rPr>
            <w:rFonts w:ascii="仿宋_GB2312" w:eastAsia="仿宋_GB2312" w:hint="eastAsia"/>
            <w:color w:val="000000"/>
            <w:sz w:val="32"/>
            <w:szCs w:val="32"/>
          </w:rPr>
          <w:t>发送至</w:t>
        </w:r>
        <w:r>
          <w:rPr>
            <w:rFonts w:ascii="仿宋_GB2312" w:eastAsia="仿宋_GB2312" w:hint="eastAsia"/>
            <w:color w:val="000000"/>
            <w:sz w:val="32"/>
            <w:szCs w:val="32"/>
          </w:rPr>
          <w:t>zhangcaifang@fjirsm</w:t>
        </w:r>
        <w:r>
          <w:rPr>
            <w:rFonts w:ascii="仿宋_GB2312" w:eastAsia="仿宋_GB2312" w:hint="eastAsia"/>
            <w:color w:val="000000"/>
            <w:sz w:val="32"/>
            <w:szCs w:val="32"/>
          </w:rPr>
          <w:t>.ac.cn</w:t>
        </w:r>
      </w:hyperlink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6957A9" w:rsidRDefault="007C5990">
      <w:pPr>
        <w:spacing w:line="58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 w:hint="eastAsia"/>
          <w:sz w:val="32"/>
          <w:szCs w:val="32"/>
        </w:rPr>
        <w:t>张彩芳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63173631</w:t>
      </w:r>
    </w:p>
    <w:p w:rsidR="006957A9" w:rsidRDefault="006957A9">
      <w:pPr>
        <w:spacing w:line="580" w:lineRule="exact"/>
        <w:rPr>
          <w:rFonts w:ascii="仿宋_GB2312" w:eastAsia="仿宋_GB2312"/>
          <w:sz w:val="32"/>
          <w:szCs w:val="32"/>
        </w:rPr>
      </w:pPr>
    </w:p>
    <w:p w:rsidR="006957A9" w:rsidRDefault="007C5990">
      <w:pPr>
        <w:spacing w:line="58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 w:hint="eastAsia"/>
          <w:sz w:val="32"/>
          <w:szCs w:val="32"/>
        </w:rPr>
        <w:t xml:space="preserve">1. </w:t>
      </w:r>
      <w:r>
        <w:rPr>
          <w:rFonts w:ascii="仿宋_GB2312" w:eastAsia="仿宋_GB2312" w:hint="eastAsia"/>
          <w:sz w:val="32"/>
          <w:szCs w:val="32"/>
        </w:rPr>
        <w:t>《科技部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中央宣传部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中国科协关于评选表彰全国科普工作先进集体和先进工作者的通知》</w:t>
      </w:r>
    </w:p>
    <w:p w:rsidR="006957A9" w:rsidRDefault="007C5990">
      <w:pPr>
        <w:spacing w:line="580" w:lineRule="exact"/>
        <w:ind w:firstLineChars="364" w:firstLine="112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</w:t>
      </w:r>
      <w:r>
        <w:rPr>
          <w:rFonts w:ascii="仿宋_GB2312" w:eastAsia="仿宋_GB2312" w:hint="eastAsia"/>
          <w:sz w:val="32"/>
          <w:szCs w:val="32"/>
        </w:rPr>
        <w:t xml:space="preserve">2. </w:t>
      </w:r>
      <w:hyperlink r:id="rId8" w:tgtFrame="https://www.most.gov.cn/xxgk/xinxifenlei/fdzdgknr/qtwj/qtwj2023/202311/_blank" w:history="1">
        <w:r>
          <w:rPr>
            <w:rFonts w:ascii="仿宋_GB2312" w:eastAsia="仿宋_GB2312" w:hint="eastAsia"/>
            <w:sz w:val="32"/>
            <w:szCs w:val="32"/>
          </w:rPr>
          <w:t>全国科普工作先进集体推荐表</w:t>
        </w:r>
      </w:hyperlink>
    </w:p>
    <w:p w:rsidR="006957A9" w:rsidRDefault="007C5990">
      <w:pPr>
        <w:spacing w:line="580" w:lineRule="exact"/>
        <w:ind w:firstLineChars="364" w:firstLine="112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　</w:t>
      </w:r>
      <w:r>
        <w:rPr>
          <w:rFonts w:ascii="仿宋_GB2312" w:eastAsia="仿宋_GB2312" w:hint="eastAsia"/>
          <w:sz w:val="32"/>
          <w:szCs w:val="32"/>
        </w:rPr>
        <w:t xml:space="preserve">3. </w:t>
      </w:r>
      <w:hyperlink r:id="rId9" w:tgtFrame="https://www.most.gov.cn/xxgk/xinxifenlei/fdzdgknr/qtwj/qtwj2023/202311/_blank" w:history="1">
        <w:r>
          <w:rPr>
            <w:rFonts w:ascii="仿宋_GB2312" w:eastAsia="仿宋_GB2312" w:hint="eastAsia"/>
            <w:sz w:val="32"/>
            <w:szCs w:val="32"/>
          </w:rPr>
          <w:t>全国科普工作先进工作者推荐表</w:t>
        </w:r>
      </w:hyperlink>
    </w:p>
    <w:p w:rsidR="006957A9" w:rsidRDefault="006957A9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6957A9" w:rsidRDefault="006957A9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6957A9" w:rsidRDefault="006957A9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6957A9" w:rsidRDefault="007C5990">
      <w:pPr>
        <w:spacing w:line="600" w:lineRule="exact"/>
        <w:ind w:rightChars="492" w:right="976" w:firstLineChars="1300" w:firstLine="4009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党群处</w:t>
      </w:r>
    </w:p>
    <w:p w:rsidR="006957A9" w:rsidRDefault="007C5990">
      <w:pPr>
        <w:spacing w:line="600" w:lineRule="exact"/>
        <w:ind w:rightChars="655" w:right="1300" w:firstLineChars="1400" w:firstLine="4318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</w:t>
      </w:r>
      <w:r>
        <w:rPr>
          <w:rFonts w:ascii="仿宋_GB2312" w:eastAsia="仿宋_GB2312" w:hAnsi="Times New Roman" w:hint="eastAsia"/>
          <w:sz w:val="32"/>
          <w:szCs w:val="32"/>
        </w:rPr>
        <w:t>2023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12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6957A9" w:rsidRDefault="006957A9"/>
    <w:sectPr w:rsidR="006957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701" w:right="1588" w:bottom="1134" w:left="1588" w:header="851" w:footer="851" w:gutter="0"/>
      <w:cols w:space="720"/>
      <w:titlePg/>
      <w:docGrid w:type="linesAndChars" w:linePitch="636" w:charSpace="17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990" w:rsidRDefault="007C5990">
      <w:r>
        <w:separator/>
      </w:r>
    </w:p>
  </w:endnote>
  <w:endnote w:type="continuationSeparator" w:id="0">
    <w:p w:rsidR="007C5990" w:rsidRDefault="007C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7A9" w:rsidRDefault="007C5990">
    <w:pPr>
      <w:pStyle w:val="a3"/>
      <w:spacing w:line="800" w:lineRule="exact"/>
      <w:ind w:firstLineChars="200" w:firstLine="520"/>
      <w:rPr>
        <w:rFonts w:ascii="Tahoma" w:hAnsi="Tahoma" w:cs="Tahoma"/>
        <w:sz w:val="28"/>
        <w:szCs w:val="28"/>
      </w:rPr>
    </w:pPr>
    <w:r>
      <w:rPr>
        <w:rFonts w:ascii="Tahoma" w:hAnsi="Tahoma" w:cs="Tahoma" w:hint="eastAsia"/>
        <w:sz w:val="28"/>
        <w:szCs w:val="28"/>
      </w:rPr>
      <w:t>—</w:t>
    </w:r>
    <w:r>
      <w:rPr>
        <w:rFonts w:ascii="Tahoma" w:hAnsi="Tahoma" w:cs="Tahoma" w:hint="eastAsia"/>
        <w:sz w:val="28"/>
        <w:szCs w:val="28"/>
      </w:rPr>
      <w:t xml:space="preserve"> </w:t>
    </w:r>
    <w:r>
      <w:rPr>
        <w:rFonts w:ascii="Tahoma" w:hAnsi="Tahoma" w:cs="Tahoma"/>
        <w:sz w:val="28"/>
        <w:szCs w:val="28"/>
      </w:rPr>
      <w:fldChar w:fldCharType="begin"/>
    </w:r>
    <w:r>
      <w:rPr>
        <w:rFonts w:ascii="Tahoma" w:hAnsi="Tahoma" w:cs="Tahoma"/>
        <w:sz w:val="28"/>
        <w:szCs w:val="28"/>
      </w:rPr>
      <w:instrText xml:space="preserve"> PAGE   \* MERGEFORMAT </w:instrText>
    </w:r>
    <w:r>
      <w:rPr>
        <w:rFonts w:ascii="Tahoma" w:hAnsi="Tahoma" w:cs="Tahoma"/>
        <w:sz w:val="28"/>
        <w:szCs w:val="28"/>
      </w:rPr>
      <w:fldChar w:fldCharType="separate"/>
    </w:r>
    <w:r>
      <w:rPr>
        <w:rFonts w:ascii="Tahoma" w:hAnsi="Tahoma" w:cs="Tahoma"/>
        <w:sz w:val="28"/>
        <w:szCs w:val="28"/>
        <w:lang w:val="zh-CN"/>
      </w:rPr>
      <w:t>4</w:t>
    </w:r>
    <w:r>
      <w:rPr>
        <w:rFonts w:ascii="Tahoma" w:hAnsi="Tahoma" w:cs="Tahoma"/>
        <w:sz w:val="28"/>
        <w:szCs w:val="28"/>
      </w:rPr>
      <w:fldChar w:fldCharType="end"/>
    </w:r>
    <w:r>
      <w:rPr>
        <w:rFonts w:ascii="Tahoma" w:hAnsi="Tahoma" w:cs="Tahoma" w:hint="eastAsia"/>
        <w:sz w:val="28"/>
        <w:szCs w:val="28"/>
      </w:rPr>
      <w:t xml:space="preserve"> </w:t>
    </w:r>
    <w:r>
      <w:rPr>
        <w:rFonts w:ascii="Tahoma" w:hAnsi="Tahoma" w:cs="Tahoma" w:hint="eastAsia"/>
        <w:sz w:val="28"/>
        <w:szCs w:val="28"/>
      </w:rPr>
      <w:t>—</w:t>
    </w:r>
  </w:p>
  <w:p w:rsidR="006957A9" w:rsidRDefault="006957A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7A9" w:rsidRDefault="007C5990">
    <w:pPr>
      <w:pStyle w:val="a3"/>
      <w:spacing w:line="800" w:lineRule="exact"/>
      <w:ind w:left="1077" w:right="238"/>
      <w:jc w:val="right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ascii="Tahoma" w:hAnsi="Tahoma" w:cs="Tahoma"/>
        <w:sz w:val="28"/>
        <w:szCs w:val="28"/>
      </w:rPr>
      <w:t xml:space="preserve"> </w:t>
    </w:r>
    <w:r>
      <w:rPr>
        <w:rFonts w:ascii="Tahoma" w:hAnsi="Tahoma" w:cs="Tahoma"/>
        <w:sz w:val="28"/>
        <w:szCs w:val="28"/>
      </w:rPr>
      <w:fldChar w:fldCharType="begin"/>
    </w:r>
    <w:r>
      <w:rPr>
        <w:rFonts w:ascii="Tahoma" w:hAnsi="Tahoma" w:cs="Tahoma"/>
        <w:sz w:val="28"/>
        <w:szCs w:val="28"/>
      </w:rPr>
      <w:instrText xml:space="preserve"> PAGE   \* MERGEFORMAT </w:instrText>
    </w:r>
    <w:r>
      <w:rPr>
        <w:rFonts w:ascii="Tahoma" w:hAnsi="Tahoma" w:cs="Tahoma"/>
        <w:sz w:val="28"/>
        <w:szCs w:val="28"/>
      </w:rPr>
      <w:fldChar w:fldCharType="separate"/>
    </w:r>
    <w:r w:rsidR="00691D6A" w:rsidRPr="00691D6A">
      <w:rPr>
        <w:rFonts w:ascii="Tahoma" w:hAnsi="Tahoma" w:cs="Tahoma"/>
        <w:noProof/>
        <w:sz w:val="28"/>
        <w:szCs w:val="28"/>
        <w:lang w:val="zh-CN"/>
      </w:rPr>
      <w:t>3</w:t>
    </w:r>
    <w:r>
      <w:rPr>
        <w:rFonts w:ascii="Tahoma" w:hAnsi="Tahoma" w:cs="Tahoma"/>
        <w:sz w:val="28"/>
        <w:szCs w:val="28"/>
      </w:rPr>
      <w:fldChar w:fldCharType="end"/>
    </w:r>
    <w:r>
      <w:rPr>
        <w:rFonts w:ascii="Tahoma" w:hAnsi="Tahoma" w:cs="Tahom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6957A9" w:rsidRDefault="006957A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990" w:rsidRDefault="007C5990">
      <w:r>
        <w:separator/>
      </w:r>
    </w:p>
  </w:footnote>
  <w:footnote w:type="continuationSeparator" w:id="0">
    <w:p w:rsidR="007C5990" w:rsidRDefault="007C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7A9" w:rsidRDefault="006957A9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7A9" w:rsidRDefault="006957A9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7A9" w:rsidRDefault="006957A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zYWQ5OTI5ZmYwMDM5OTkzZGQ4MjZmOGZlNzZlYmIifQ=="/>
  </w:docVars>
  <w:rsids>
    <w:rsidRoot w:val="64AE2B27"/>
    <w:rsid w:val="00691D6A"/>
    <w:rsid w:val="006957A9"/>
    <w:rsid w:val="007C5990"/>
    <w:rsid w:val="16355299"/>
    <w:rsid w:val="2EA61897"/>
    <w:rsid w:val="64AE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BC3387-8083-47AA-8F59-558AC8EC0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spacing w:val="-1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st.gov.cn/xxgk/xinxifenlei/fdzdgknr/qtwj/qtwj2023/202311/W020231115564243715847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1457;&#36865;&#33267;&#37038;&#31665;kpcb@cashq.ac.c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most.gov.cn/xxgk/xinxifenlei/fdzdgknr/qtwj/qtwj2023/202311/W020231115564243906412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芒</dc:creator>
  <cp:lastModifiedBy>崔国静</cp:lastModifiedBy>
  <cp:revision>2</cp:revision>
  <dcterms:created xsi:type="dcterms:W3CDTF">2023-12-12T02:30:00Z</dcterms:created>
  <dcterms:modified xsi:type="dcterms:W3CDTF">2023-12-12T03:40:00Z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CA0A7EDE20024EAE9E8526174C1EE837_11</vt:lpwstr>
  </property>
</Properties>
</file>